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C73E" w14:textId="77777777" w:rsidR="00501E28" w:rsidRPr="00501E28" w:rsidRDefault="00501E28" w:rsidP="00501E28">
      <w:pPr>
        <w:suppressAutoHyphens/>
        <w:spacing w:after="0" w:line="240" w:lineRule="auto"/>
        <w:ind w:left="284"/>
        <w:jc w:val="right"/>
        <w:rPr>
          <w:rFonts w:ascii="Times New Roman" w:eastAsia="Times New Roman" w:hAnsi="Times New Roman" w:cs="Times New Roman"/>
          <w:kern w:val="0"/>
          <w:sz w:val="28"/>
          <w:szCs w:val="28"/>
          <w:lang w:eastAsia="ar-SA"/>
          <w14:ligatures w14:val="none"/>
        </w:rPr>
      </w:pPr>
      <w:bookmarkStart w:id="0" w:name="_Hlk150040733"/>
      <w:r w:rsidRPr="00501E28">
        <w:rPr>
          <w:rFonts w:ascii="Calibri" w:eastAsia="Times New Roman" w:hAnsi="Calibri" w:cs="Calibri"/>
          <w:noProof/>
          <w:kern w:val="0"/>
          <w:lang w:eastAsia="ar-SA"/>
          <w14:ligatures w14:val="none"/>
        </w:rPr>
        <w:drawing>
          <wp:anchor distT="0" distB="0" distL="114300" distR="114300" simplePos="0" relativeHeight="251659264" behindDoc="0" locked="0" layoutInCell="1" allowOverlap="1" wp14:anchorId="610A4C12" wp14:editId="6315295A">
            <wp:simplePos x="0" y="0"/>
            <wp:positionH relativeFrom="margin">
              <wp:posOffset>-791210</wp:posOffset>
            </wp:positionH>
            <wp:positionV relativeFrom="paragraph">
              <wp:posOffset>-462280</wp:posOffset>
            </wp:positionV>
            <wp:extent cx="1560849" cy="1509311"/>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60849" cy="1509311"/>
                    </a:xfrm>
                    <a:prstGeom prst="rect">
                      <a:avLst/>
                    </a:prstGeom>
                    <a:noFill/>
                  </pic:spPr>
                </pic:pic>
              </a:graphicData>
            </a:graphic>
            <wp14:sizeRelH relativeFrom="margin">
              <wp14:pctWidth>0</wp14:pctWidth>
            </wp14:sizeRelH>
            <wp14:sizeRelV relativeFrom="page">
              <wp14:pctHeight>0</wp14:pctHeight>
            </wp14:sizeRelV>
          </wp:anchor>
        </w:drawing>
      </w:r>
    </w:p>
    <w:p w14:paraId="3EBE7B47" w14:textId="77777777" w:rsidR="00501E28" w:rsidRPr="00501E28" w:rsidRDefault="00501E28" w:rsidP="00501E28">
      <w:pPr>
        <w:keepNext/>
        <w:spacing w:before="240" w:after="60" w:line="276" w:lineRule="auto"/>
        <w:contextualSpacing/>
        <w:jc w:val="right"/>
        <w:outlineLvl w:val="0"/>
        <w:rPr>
          <w:rFonts w:ascii="Times New Roman" w:eastAsia="Times New Roman" w:hAnsi="Times New Roman" w:cs="Times New Roman"/>
          <w:b/>
          <w:bCs/>
          <w:kern w:val="32"/>
          <w:sz w:val="24"/>
          <w:szCs w:val="24"/>
          <w14:ligatures w14:val="none"/>
        </w:rPr>
      </w:pPr>
    </w:p>
    <w:p w14:paraId="2C8C1FE5" w14:textId="77777777" w:rsidR="00501E28" w:rsidRPr="00501E28" w:rsidRDefault="00501E28" w:rsidP="00501E28">
      <w:pPr>
        <w:spacing w:after="200" w:line="276" w:lineRule="auto"/>
        <w:rPr>
          <w:kern w:val="0"/>
          <w14:ligatures w14:val="none"/>
        </w:rPr>
      </w:pPr>
    </w:p>
    <w:p w14:paraId="16B06A83" w14:textId="77777777" w:rsidR="00501E28" w:rsidRPr="00501E28" w:rsidRDefault="00501E28" w:rsidP="00501E2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Положение</w:t>
      </w:r>
    </w:p>
    <w:p w14:paraId="08F2E0A9" w14:textId="77777777" w:rsidR="00501E28" w:rsidRPr="00501E28" w:rsidRDefault="00501E28" w:rsidP="00501E2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68A1684B" w14:textId="462F4C78" w:rsidR="00501E28" w:rsidRDefault="00501E28" w:rsidP="00501E2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r w:rsidRPr="00501E28">
        <w:rPr>
          <w:rFonts w:ascii="Times New Roman" w:eastAsia="Times New Roman" w:hAnsi="Times New Roman" w:cs="Times New Roman"/>
          <w:b/>
          <w:kern w:val="0"/>
          <w:sz w:val="36"/>
          <w:szCs w:val="36"/>
          <w:lang w:eastAsia="ru-RU"/>
          <w14:ligatures w14:val="none"/>
        </w:rPr>
        <w:t xml:space="preserve">По проведению Рейтинговых выставок с особым статусом </w:t>
      </w:r>
      <w:r>
        <w:rPr>
          <w:rFonts w:ascii="Times New Roman" w:eastAsia="Times New Roman" w:hAnsi="Times New Roman" w:cs="Times New Roman"/>
          <w:b/>
          <w:kern w:val="0"/>
          <w:sz w:val="36"/>
          <w:szCs w:val="36"/>
          <w:lang w:eastAsia="ru-RU"/>
          <w14:ligatures w14:val="none"/>
        </w:rPr>
        <w:t xml:space="preserve">Гранд </w:t>
      </w:r>
      <w:r w:rsidRPr="00501E28">
        <w:rPr>
          <w:rFonts w:ascii="Times New Roman" w:eastAsia="Times New Roman" w:hAnsi="Times New Roman" w:cs="Times New Roman"/>
          <w:b/>
          <w:kern w:val="0"/>
          <w:sz w:val="36"/>
          <w:szCs w:val="36"/>
          <w:lang w:eastAsia="ru-RU"/>
          <w14:ligatures w14:val="none"/>
        </w:rPr>
        <w:t>Чемпион России</w:t>
      </w:r>
      <w:r>
        <w:rPr>
          <w:rFonts w:ascii="Times New Roman" w:eastAsia="Times New Roman" w:hAnsi="Times New Roman" w:cs="Times New Roman"/>
          <w:b/>
          <w:kern w:val="0"/>
          <w:sz w:val="36"/>
          <w:szCs w:val="36"/>
          <w:lang w:eastAsia="ru-RU"/>
          <w14:ligatures w14:val="none"/>
        </w:rPr>
        <w:t xml:space="preserve"> + Чемпион Породы</w:t>
      </w:r>
      <w:r w:rsidRPr="00501E28">
        <w:rPr>
          <w:rFonts w:ascii="Times New Roman" w:eastAsia="Times New Roman" w:hAnsi="Times New Roman" w:cs="Times New Roman"/>
          <w:b/>
          <w:kern w:val="0"/>
          <w:sz w:val="36"/>
          <w:szCs w:val="36"/>
          <w:lang w:eastAsia="ru-RU"/>
          <w14:ligatures w14:val="none"/>
        </w:rPr>
        <w:t xml:space="preserve">  </w:t>
      </w:r>
    </w:p>
    <w:p w14:paraId="1F957D59" w14:textId="77777777" w:rsidR="00501E28" w:rsidRPr="00501E28" w:rsidRDefault="00501E28" w:rsidP="00501E28">
      <w:pPr>
        <w:spacing w:before="100" w:beforeAutospacing="1" w:after="100" w:afterAutospacing="1" w:line="240" w:lineRule="auto"/>
        <w:contextualSpacing/>
        <w:jc w:val="center"/>
        <w:rPr>
          <w:rFonts w:ascii="Times New Roman" w:eastAsia="Times New Roman" w:hAnsi="Times New Roman" w:cs="Times New Roman"/>
          <w:b/>
          <w:kern w:val="0"/>
          <w:sz w:val="36"/>
          <w:szCs w:val="36"/>
          <w:lang w:eastAsia="ru-RU"/>
          <w14:ligatures w14:val="none"/>
        </w:rPr>
      </w:pPr>
    </w:p>
    <w:p w14:paraId="762969CE" w14:textId="44F68C6F" w:rsidR="00501E28" w:rsidRDefault="00501E28" w:rsidP="00501E28">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r w:rsidRPr="00AD683A">
        <w:rPr>
          <w:rFonts w:ascii="Times New Roman" w:eastAsia="Times New Roman" w:hAnsi="Times New Roman" w:cs="Times New Roman"/>
          <w:b/>
          <w:bCs/>
          <w:color w:val="000000"/>
          <w:kern w:val="0"/>
          <w:sz w:val="36"/>
          <w:szCs w:val="36"/>
          <w:shd w:val="clear" w:color="auto" w:fill="FFFFFF"/>
          <w:lang w:eastAsia="ru-RU"/>
          <w14:ligatures w14:val="none"/>
        </w:rPr>
        <w:t>Переходящий Кубок «Престиж России» (ранг ГЧР, ЧП)</w:t>
      </w:r>
    </w:p>
    <w:p w14:paraId="417654A4" w14:textId="7399FB01" w:rsidR="00501E28" w:rsidRDefault="00501E28" w:rsidP="00501E28">
      <w:pPr>
        <w:shd w:val="clear" w:color="auto" w:fill="FFFFFF"/>
        <w:spacing w:after="0" w:line="360" w:lineRule="auto"/>
        <w:textAlignment w:val="baseline"/>
        <w:rPr>
          <w:rFonts w:ascii="Times New Roman" w:eastAsia="Times New Roman" w:hAnsi="Times New Roman" w:cs="Times New Roman"/>
          <w:b/>
          <w:bCs/>
          <w:color w:val="000000"/>
          <w:kern w:val="0"/>
          <w:sz w:val="36"/>
          <w:szCs w:val="36"/>
          <w:shd w:val="clear" w:color="auto" w:fill="FFFFFF"/>
          <w:lang w:eastAsia="ru-RU"/>
          <w14:ligatures w14:val="none"/>
        </w:rPr>
      </w:pPr>
    </w:p>
    <w:p w14:paraId="753F56FC" w14:textId="77777777" w:rsidR="00501E28" w:rsidRPr="00501E28" w:rsidRDefault="00501E28" w:rsidP="00501E28">
      <w:pPr>
        <w:shd w:val="clear" w:color="auto" w:fill="FFFFFF"/>
        <w:spacing w:after="0" w:line="360" w:lineRule="auto"/>
        <w:textAlignment w:val="baseline"/>
        <w:rPr>
          <w:rFonts w:ascii="Times New Roman" w:hAnsi="Times New Roman" w:cs="Times New Roman"/>
          <w:b/>
          <w:bCs/>
          <w:kern w:val="0"/>
          <w:sz w:val="36"/>
          <w:szCs w:val="36"/>
          <w14:ligatures w14:val="none"/>
        </w:rPr>
      </w:pPr>
    </w:p>
    <w:p w14:paraId="2DCCFFD8" w14:textId="77777777" w:rsidR="00501E28" w:rsidRPr="00501E28" w:rsidRDefault="00501E28" w:rsidP="00501E28">
      <w:pPr>
        <w:shd w:val="clear" w:color="auto" w:fill="FFFFFF"/>
        <w:spacing w:after="0" w:line="360" w:lineRule="auto"/>
        <w:textAlignment w:val="baseline"/>
        <w:rPr>
          <w:kern w:val="0"/>
          <w14:ligatures w14:val="none"/>
        </w:rPr>
      </w:pPr>
    </w:p>
    <w:p w14:paraId="71BF674F" w14:textId="77777777" w:rsidR="00501E28" w:rsidRDefault="00501E28" w:rsidP="00501E28">
      <w:pPr>
        <w:shd w:val="clear" w:color="auto" w:fill="FFFFFF"/>
        <w:spacing w:after="0" w:line="360" w:lineRule="auto"/>
        <w:textAlignment w:val="baseline"/>
        <w:rPr>
          <w:kern w:val="0"/>
          <w14:ligatures w14:val="none"/>
        </w:rPr>
      </w:pPr>
      <w:r w:rsidRPr="00501E28">
        <w:rPr>
          <w:kern w:val="0"/>
          <w14:ligatures w14:val="none"/>
        </w:rPr>
        <w:t xml:space="preserve"> </w:t>
      </w:r>
      <w:r w:rsidRPr="00501E28">
        <w:rPr>
          <w:noProof/>
          <w:kern w:val="0"/>
          <w:lang w:eastAsia="ru-RU"/>
          <w14:ligatures w14:val="none"/>
        </w:rPr>
        <w:drawing>
          <wp:inline distT="0" distB="0" distL="0" distR="0" wp14:anchorId="3DE0413B" wp14:editId="20CDECD2">
            <wp:extent cx="5444719" cy="5444719"/>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44719" cy="5444719"/>
                    </a:xfrm>
                    <a:prstGeom prst="rect">
                      <a:avLst/>
                    </a:prstGeom>
                    <a:noFill/>
                    <a:ln>
                      <a:noFill/>
                    </a:ln>
                  </pic:spPr>
                </pic:pic>
              </a:graphicData>
            </a:graphic>
          </wp:inline>
        </w:drawing>
      </w:r>
    </w:p>
    <w:p w14:paraId="1A82AA49" w14:textId="77777777" w:rsidR="00501E28" w:rsidRDefault="00501E28" w:rsidP="00501E28">
      <w:pPr>
        <w:shd w:val="clear" w:color="auto" w:fill="FFFFFF"/>
        <w:spacing w:after="0" w:line="360" w:lineRule="auto"/>
        <w:textAlignment w:val="baseline"/>
        <w:rPr>
          <w:kern w:val="0"/>
          <w14:ligatures w14:val="none"/>
        </w:rPr>
      </w:pPr>
    </w:p>
    <w:p w14:paraId="6828FE54" w14:textId="7F4F5C91" w:rsidR="00501E28" w:rsidRPr="00501E28" w:rsidRDefault="00501E28" w:rsidP="00501E28">
      <w:pPr>
        <w:shd w:val="clear" w:color="auto" w:fill="FFFFFF"/>
        <w:spacing w:after="0" w:line="360" w:lineRule="auto"/>
        <w:textAlignment w:val="baseline"/>
        <w:rPr>
          <w:kern w:val="0"/>
          <w14:ligatures w14:val="none"/>
        </w:rPr>
      </w:pPr>
      <w:r w:rsidRPr="00501E28">
        <w:rPr>
          <w:rFonts w:ascii="Times New Roman" w:hAnsi="Times New Roman" w:cs="Times New Roman"/>
          <w:b/>
          <w:bCs/>
          <w:kern w:val="0"/>
          <w:sz w:val="28"/>
          <w:szCs w:val="28"/>
          <w14:ligatures w14:val="none"/>
        </w:rPr>
        <w:lastRenderedPageBreak/>
        <w:t xml:space="preserve">                                      1.1.</w:t>
      </w:r>
      <w:r>
        <w:rPr>
          <w:kern w:val="0"/>
          <w14:ligatures w14:val="none"/>
        </w:rPr>
        <w:t xml:space="preserve"> </w:t>
      </w:r>
      <w:r w:rsidRPr="00501E28">
        <w:rPr>
          <w:rFonts w:ascii="Times New Roman" w:hAnsi="Times New Roman" w:cs="Times New Roman"/>
          <w:b/>
          <w:bCs/>
          <w:kern w:val="0"/>
          <w:sz w:val="28"/>
          <w:szCs w:val="28"/>
          <w14:ligatures w14:val="none"/>
        </w:rPr>
        <w:t>ОСНОВНЫЕ ПОЛОЖЕНИЯ.</w:t>
      </w:r>
    </w:p>
    <w:p w14:paraId="07B1D468" w14:textId="22002AF8" w:rsidR="00501E28" w:rsidRPr="00501E28" w:rsidRDefault="00501E28" w:rsidP="00501E28">
      <w:pPr>
        <w:shd w:val="clear" w:color="auto" w:fill="FFFFFF"/>
        <w:spacing w:after="0" w:line="320" w:lineRule="exact"/>
        <w:ind w:firstLine="425"/>
        <w:textAlignment w:val="baseline"/>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lang w:eastAsia="ru-RU"/>
          <w14:ligatures w14:val="none"/>
        </w:rPr>
        <w:t xml:space="preserve">1.1. </w:t>
      </w:r>
      <w:bookmarkStart w:id="1" w:name="_Hlk167126704"/>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bookmarkEnd w:id="1"/>
      <w:r w:rsidRPr="00501E28">
        <w:rPr>
          <w:rFonts w:ascii="Times New Roman" w:eastAsia="Times New Roman" w:hAnsi="Times New Roman" w:cs="Times New Roman"/>
          <w:kern w:val="0"/>
          <w:sz w:val="28"/>
          <w:szCs w:val="28"/>
          <w:lang w:eastAsia="ru-RU"/>
          <w14:ligatures w14:val="none"/>
        </w:rPr>
        <w:t xml:space="preserve">, собак всех пород всех Федераций системы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lang w:eastAsia="ru-RU"/>
          <w14:ligatures w14:val="none"/>
        </w:rPr>
        <w:t xml:space="preserve"> </w:t>
      </w:r>
      <w:r w:rsidRPr="00501E28">
        <w:rPr>
          <w:rFonts w:ascii="Times New Roman" w:eastAsia="Times New Roman" w:hAnsi="Times New Roman" w:cs="Times New Roman"/>
          <w:kern w:val="0"/>
          <w:sz w:val="28"/>
          <w:szCs w:val="28"/>
          <w:lang w:val="en-US" w:eastAsia="ru-RU"/>
          <w14:ligatures w14:val="none"/>
        </w:rPr>
        <w:t>KUPA</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14:ligatures w14:val="none"/>
        </w:rPr>
        <w:t>проводятся в соответствии с требованиями</w:t>
      </w: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и настоящим Положением. </w:t>
      </w:r>
    </w:p>
    <w:p w14:paraId="4C2E3EDF" w14:textId="77777777" w:rsidR="00501E28" w:rsidRPr="00501E28" w:rsidRDefault="00501E28" w:rsidP="00501E28">
      <w:pPr>
        <w:spacing w:line="25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1.2. Выставки делятся на:</w:t>
      </w:r>
    </w:p>
    <w:p w14:paraId="252EC77B" w14:textId="72623186" w:rsidR="00501E28" w:rsidRDefault="00501E28" w:rsidP="00501E28">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интернациональная всех пород</w:t>
      </w:r>
      <w:r w:rsidR="00A07650">
        <w:rPr>
          <w:rFonts w:ascii="Times New Roman" w:hAnsi="Times New Roman" w:cs="Times New Roman"/>
          <w:kern w:val="0"/>
          <w:sz w:val="28"/>
          <w:szCs w:val="28"/>
          <w14:ligatures w14:val="none"/>
        </w:rPr>
        <w:t xml:space="preserve"> со специальным статусом</w:t>
      </w:r>
      <w:r w:rsidRPr="00501E28">
        <w:rPr>
          <w:rFonts w:ascii="Times New Roman" w:hAnsi="Times New Roman" w:cs="Times New Roman"/>
          <w:kern w:val="0"/>
          <w:sz w:val="28"/>
          <w:szCs w:val="28"/>
          <w14:ligatures w14:val="none"/>
        </w:rPr>
        <w:t xml:space="preserve"> (ранг </w:t>
      </w:r>
      <w:r>
        <w:rPr>
          <w:rFonts w:ascii="Times New Roman" w:hAnsi="Times New Roman" w:cs="Times New Roman"/>
          <w:kern w:val="0"/>
          <w:sz w:val="28"/>
          <w:szCs w:val="28"/>
          <w14:ligatures w14:val="none"/>
        </w:rPr>
        <w:t>ЧП, ГЧР</w:t>
      </w:r>
      <w:r w:rsidRPr="00501E28">
        <w:rPr>
          <w:rFonts w:ascii="Times New Roman" w:hAnsi="Times New Roman" w:cs="Times New Roman"/>
          <w:kern w:val="0"/>
          <w:sz w:val="28"/>
          <w:szCs w:val="28"/>
          <w14:ligatures w14:val="none"/>
        </w:rPr>
        <w:t xml:space="preserve">); </w:t>
      </w:r>
    </w:p>
    <w:p w14:paraId="73D568BB" w14:textId="5C175470" w:rsidR="00501E28" w:rsidRPr="00501E28" w:rsidRDefault="00501E28" w:rsidP="00501E28">
      <w:pPr>
        <w:spacing w:line="25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1.3. К участию в интернациональных выставках ранга </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r w:rsidR="00A205D4">
        <w:rPr>
          <w:rFonts w:ascii="Times New Roman" w:hAnsi="Times New Roman" w:cs="Times New Roman"/>
          <w:kern w:val="0"/>
          <w:sz w:val="28"/>
          <w:szCs w:val="28"/>
          <w14:ligatures w14:val="none"/>
        </w:rPr>
        <w:t>со специальным статусом</w:t>
      </w:r>
      <w:r w:rsidR="00A205D4"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допускаются породы собак, признанные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 xml:space="preserve">. </w:t>
      </w:r>
    </w:p>
    <w:p w14:paraId="5D1FC511" w14:textId="77777777" w:rsidR="00501E28" w:rsidRPr="00501E28" w:rsidRDefault="00501E28" w:rsidP="00501E28">
      <w:pPr>
        <w:spacing w:line="25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1.4. </w:t>
      </w:r>
      <w:r w:rsidRPr="00501E28">
        <w:rPr>
          <w:rFonts w:ascii="Times New Roman" w:hAnsi="Times New Roman"/>
          <w:kern w:val="0"/>
          <w:sz w:val="28"/>
          <w:szCs w:val="28"/>
          <w14:ligatures w14:val="none"/>
        </w:rPr>
        <w:t xml:space="preserve">Собаки из других организаций, не входящих в систему UFBA KUPA и не имеющие международного «КУПА-кода», также допускаются к участию в сертификатных выставках UFBA KUPA, но все полученные результаты регистрируются только в предварительных специальных каталогах UFBA KUPA. </w:t>
      </w:r>
    </w:p>
    <w:p w14:paraId="26D81630" w14:textId="77777777" w:rsidR="00501E28" w:rsidRPr="00501E28" w:rsidRDefault="00501E28" w:rsidP="00501E28">
      <w:pPr>
        <w:spacing w:line="25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1.5. Здоровье и благополучие собак должны быть АБСОЛЮТНЫМ ПРИОРИТЕТОМ на всех выставках </w:t>
      </w:r>
      <w:r w:rsidRPr="00501E28">
        <w:rPr>
          <w:rFonts w:ascii="Times New Roman" w:hAnsi="Times New Roman" w:cs="Times New Roman"/>
          <w:kern w:val="0"/>
          <w:sz w:val="28"/>
          <w:szCs w:val="28"/>
          <w:shd w:val="clear" w:color="auto" w:fill="FFFFFF"/>
          <w:lang w:val="en-US"/>
          <w14:ligatures w14:val="none"/>
        </w:rPr>
        <w:t>UFBA</w:t>
      </w:r>
      <w:r w:rsidRPr="00501E28">
        <w:rPr>
          <w:rFonts w:ascii="Times New Roman" w:hAnsi="Times New Roman" w:cs="Times New Roman"/>
          <w:kern w:val="0"/>
          <w:sz w:val="28"/>
          <w:szCs w:val="28"/>
          <w:shd w:val="clear" w:color="auto" w:fill="FFFFFF"/>
          <w14:ligatures w14:val="none"/>
        </w:rPr>
        <w:t xml:space="preserve"> KUPA</w:t>
      </w:r>
      <w:r w:rsidRPr="00501E28">
        <w:rPr>
          <w:rFonts w:ascii="Times New Roman" w:hAnsi="Times New Roman" w:cs="Times New Roman"/>
          <w:kern w:val="0"/>
          <w:sz w:val="28"/>
          <w:szCs w:val="28"/>
          <w14:ligatures w14:val="none"/>
        </w:rPr>
        <w:t>.</w:t>
      </w:r>
    </w:p>
    <w:p w14:paraId="4AD7F053" w14:textId="77777777" w:rsidR="00501E28" w:rsidRPr="00501E28" w:rsidRDefault="00501E28" w:rsidP="00501E28">
      <w:pPr>
        <w:spacing w:after="200" w:line="360" w:lineRule="auto"/>
        <w:ind w:firstLine="425"/>
        <w:jc w:val="center"/>
        <w:rPr>
          <w:rFonts w:ascii="Times New Roman" w:hAnsi="Times New Roman" w:cs="Times New Roman"/>
          <w:kern w:val="0"/>
          <w:sz w:val="28"/>
          <w:szCs w:val="28"/>
          <w:shd w:val="clear" w:color="auto" w:fill="FFFFFF"/>
          <w14:ligatures w14:val="none"/>
        </w:rPr>
      </w:pPr>
    </w:p>
    <w:p w14:paraId="592B8587" w14:textId="77777777" w:rsidR="00501E28" w:rsidRPr="00501E28" w:rsidRDefault="00501E28" w:rsidP="00501E28">
      <w:pPr>
        <w:spacing w:after="200" w:line="360" w:lineRule="auto"/>
        <w:ind w:firstLine="425"/>
        <w:jc w:val="center"/>
        <w:rPr>
          <w:rFonts w:ascii="Times New Roman" w:hAnsi="Times New Roman" w:cs="Times New Roman"/>
          <w:b/>
          <w:bCs/>
          <w:kern w:val="0"/>
          <w:sz w:val="28"/>
          <w:szCs w:val="28"/>
          <w:shd w:val="clear" w:color="auto" w:fill="FFFFFF"/>
          <w14:ligatures w14:val="none"/>
        </w:rPr>
      </w:pPr>
      <w:r w:rsidRPr="00501E28">
        <w:rPr>
          <w:rFonts w:ascii="Times New Roman" w:hAnsi="Times New Roman" w:cs="Times New Roman"/>
          <w:b/>
          <w:bCs/>
          <w:kern w:val="0"/>
          <w:sz w:val="28"/>
          <w:szCs w:val="28"/>
          <w:shd w:val="clear" w:color="auto" w:fill="FFFFFF"/>
          <w14:ligatures w14:val="none"/>
        </w:rPr>
        <w:t>2. НАГРАЖДЕНИЕ И ТИТУЛЫ.</w:t>
      </w:r>
    </w:p>
    <w:p w14:paraId="75AE8307" w14:textId="7AEFE163" w:rsidR="00501E28" w:rsidRPr="00501E28" w:rsidRDefault="00501E28" w:rsidP="00501E28">
      <w:pPr>
        <w:spacing w:after="0" w:line="340" w:lineRule="exact"/>
        <w:ind w:firstLine="425"/>
        <w:jc w:val="both"/>
        <w:rPr>
          <w:rFonts w:ascii="Times New Roman" w:hAnsi="Times New Roman" w:cs="Times New Roman"/>
          <w:kern w:val="0"/>
          <w:sz w:val="28"/>
          <w:szCs w:val="28"/>
          <w:shd w:val="clear" w:color="auto" w:fill="FFFFFF"/>
          <w14:ligatures w14:val="none"/>
        </w:rPr>
      </w:pPr>
      <w:r w:rsidRPr="00501E28">
        <w:rPr>
          <w:rFonts w:ascii="Times New Roman" w:hAnsi="Times New Roman" w:cs="Times New Roman"/>
          <w:kern w:val="0"/>
          <w:sz w:val="28"/>
          <w:szCs w:val="28"/>
          <w:shd w:val="clear" w:color="auto" w:fill="FFFFFF"/>
          <w14:ligatures w14:val="none"/>
        </w:rPr>
        <w:t>2.1. Победитель Лучш</w:t>
      </w:r>
      <w:r>
        <w:rPr>
          <w:rFonts w:ascii="Times New Roman" w:hAnsi="Times New Roman" w:cs="Times New Roman"/>
          <w:kern w:val="0"/>
          <w:sz w:val="28"/>
          <w:szCs w:val="28"/>
          <w:shd w:val="clear" w:color="auto" w:fill="FFFFFF"/>
          <w14:ligatures w14:val="none"/>
        </w:rPr>
        <w:t>ая</w:t>
      </w:r>
      <w:r w:rsidRPr="00501E28">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собака</w:t>
      </w:r>
      <w:r w:rsidRPr="00501E28">
        <w:rPr>
          <w:rFonts w:ascii="Times New Roman" w:hAnsi="Times New Roman" w:cs="Times New Roman"/>
          <w:kern w:val="0"/>
          <w:sz w:val="28"/>
          <w:szCs w:val="28"/>
          <w:shd w:val="clear" w:color="auto" w:fill="FFFFFF"/>
          <w14:ligatures w14:val="none"/>
        </w:rPr>
        <w:t xml:space="preserve"> в породе</w:t>
      </w:r>
    </w:p>
    <w:p w14:paraId="42E58E77" w14:textId="37B42525"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00A205D4">
        <w:rPr>
          <w:rFonts w:ascii="Times New Roman" w:hAnsi="Times New Roman" w:cs="Times New Roman"/>
          <w:kern w:val="0"/>
          <w:sz w:val="28"/>
          <w:szCs w:val="28"/>
          <w:shd w:val="clear" w:color="auto" w:fill="FFFFFF"/>
          <w14:ligatures w14:val="none"/>
        </w:rPr>
        <w:t>2.</w:t>
      </w:r>
      <w:r w:rsidRPr="00501E28">
        <w:rPr>
          <w:rFonts w:ascii="Times New Roman" w:hAnsi="Times New Roman" w:cs="Times New Roman"/>
          <w:bCs/>
          <w:kern w:val="0"/>
          <w:sz w:val="28"/>
          <w:szCs w:val="28"/>
          <w:shd w:val="clear" w:color="auto" w:fill="FFFFFF"/>
          <w14:ligatures w14:val="none"/>
        </w:rPr>
        <w:t>1 место в каждой поро</w:t>
      </w:r>
      <w:r w:rsidR="00A205D4">
        <w:rPr>
          <w:rFonts w:ascii="Times New Roman" w:hAnsi="Times New Roman" w:cs="Times New Roman"/>
          <w:bCs/>
          <w:kern w:val="0"/>
          <w:sz w:val="28"/>
          <w:szCs w:val="28"/>
          <w:shd w:val="clear" w:color="auto" w:fill="FFFFFF"/>
          <w14:ligatures w14:val="none"/>
        </w:rPr>
        <w:t>де</w:t>
      </w:r>
      <w:r w:rsidRPr="00501E28">
        <w:rPr>
          <w:rFonts w:ascii="Times New Roman" w:hAnsi="Times New Roman" w:cs="Times New Roman"/>
          <w:kern w:val="0"/>
          <w:sz w:val="28"/>
          <w:szCs w:val="28"/>
          <w:shd w:val="clear" w:color="auto" w:fill="FFFFFF"/>
          <w14:ligatures w14:val="none"/>
        </w:rPr>
        <w:t xml:space="preserve"> - награждается сертификатом </w:t>
      </w:r>
      <w:r>
        <w:rPr>
          <w:rFonts w:ascii="Times New Roman" w:hAnsi="Times New Roman" w:cs="Times New Roman"/>
          <w:kern w:val="0"/>
          <w:sz w:val="28"/>
          <w:szCs w:val="28"/>
          <w:shd w:val="clear" w:color="auto" w:fill="FFFFFF"/>
          <w14:ligatures w14:val="none"/>
        </w:rPr>
        <w:t xml:space="preserve">Гранд </w:t>
      </w:r>
      <w:r w:rsidRPr="00501E28">
        <w:rPr>
          <w:rFonts w:ascii="Times New Roman" w:hAnsi="Times New Roman" w:cs="Times New Roman"/>
          <w:kern w:val="0"/>
          <w:sz w:val="28"/>
          <w:szCs w:val="28"/>
          <w:shd w:val="clear" w:color="auto" w:fill="FFFFFF"/>
          <w14:ligatures w14:val="none"/>
        </w:rPr>
        <w:t>Чемпион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Pr>
          <w:rFonts w:ascii="Times New Roman" w:eastAsia="Times New Roman" w:hAnsi="Times New Roman" w:cs="Times New Roman"/>
          <w:kern w:val="0"/>
          <w:sz w:val="28"/>
          <w:szCs w:val="28"/>
          <w:bdr w:val="none" w:sz="0" w:space="0" w:color="auto" w:frame="1"/>
          <w:lang w:eastAsia="ru-RU"/>
          <w14:ligatures w14:val="none"/>
        </w:rPr>
        <w:t>,</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Чемпион Породы</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7B974CDC" w14:textId="77777777"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 xml:space="preserve">2.2. </w:t>
      </w:r>
      <w:r w:rsidRPr="00501E28">
        <w:rPr>
          <w:rFonts w:ascii="Times New Roman" w:hAnsi="Times New Roman" w:cs="Times New Roman"/>
          <w:kern w:val="0"/>
          <w:sz w:val="28"/>
          <w:szCs w:val="28"/>
          <w:shd w:val="clear" w:color="auto" w:fill="FFFFFF"/>
          <w14:ligatures w14:val="none"/>
        </w:rPr>
        <w:t>Победитель Лучший бэби в породе</w:t>
      </w:r>
    </w:p>
    <w:p w14:paraId="766C87C2" w14:textId="6CB583EE" w:rsidR="00501E28" w:rsidRPr="00501E28" w:rsidRDefault="00501E28" w:rsidP="00501E2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 </w:t>
      </w:r>
      <w:r w:rsidR="00A205D4">
        <w:rPr>
          <w:rFonts w:ascii="Times New Roman" w:hAnsi="Times New Roman" w:cs="Times New Roman"/>
          <w:kern w:val="0"/>
          <w:sz w:val="28"/>
          <w:szCs w:val="28"/>
          <w:shd w:val="clear" w:color="auto" w:fill="FFFFFF"/>
          <w14:ligatures w14:val="none"/>
        </w:rPr>
        <w:t>Большая</w:t>
      </w:r>
      <w:r w:rsidRPr="00501E28">
        <w:rPr>
          <w:rFonts w:ascii="Times New Roman" w:hAnsi="Times New Roman" w:cs="Times New Roman"/>
          <w:kern w:val="0"/>
          <w:sz w:val="28"/>
          <w:szCs w:val="28"/>
          <w:shd w:val="clear" w:color="auto" w:fill="FFFFFF"/>
          <w14:ligatures w14:val="none"/>
        </w:rPr>
        <w:t xml:space="preserve"> Перспектива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3CA116C9" w14:textId="77777777"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 xml:space="preserve">2.3. </w:t>
      </w:r>
      <w:r w:rsidRPr="00501E28">
        <w:rPr>
          <w:rFonts w:ascii="Times New Roman" w:hAnsi="Times New Roman" w:cs="Times New Roman"/>
          <w:kern w:val="0"/>
          <w:sz w:val="28"/>
          <w:szCs w:val="28"/>
          <w:shd w:val="clear" w:color="auto" w:fill="FFFFFF"/>
          <w14:ligatures w14:val="none"/>
        </w:rPr>
        <w:t>Победитель Лучший щенок в породе</w:t>
      </w:r>
    </w:p>
    <w:p w14:paraId="0AF3F9DC" w14:textId="20336586" w:rsidR="00501E28" w:rsidRPr="00501E28" w:rsidRDefault="00501E28" w:rsidP="00501E2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сертификатом </w:t>
      </w:r>
      <w:r w:rsidR="00A205D4">
        <w:rPr>
          <w:rFonts w:ascii="Times New Roman" w:hAnsi="Times New Roman" w:cs="Times New Roman"/>
          <w:kern w:val="0"/>
          <w:sz w:val="28"/>
          <w:szCs w:val="28"/>
          <w:shd w:val="clear" w:color="auto" w:fill="FFFFFF"/>
          <w14:ligatures w14:val="none"/>
        </w:rPr>
        <w:t>Большая</w:t>
      </w:r>
      <w:r w:rsidRPr="00501E28">
        <w:rPr>
          <w:rFonts w:ascii="Times New Roman" w:hAnsi="Times New Roman" w:cs="Times New Roman"/>
          <w:kern w:val="0"/>
          <w:sz w:val="28"/>
          <w:szCs w:val="28"/>
          <w:shd w:val="clear" w:color="auto" w:fill="FFFFFF"/>
          <w14:ligatures w14:val="none"/>
        </w:rPr>
        <w:t xml:space="preserve"> Надежда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4CC5226C" w14:textId="77777777"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 xml:space="preserve">2.4. </w:t>
      </w:r>
      <w:r w:rsidRPr="00501E28">
        <w:rPr>
          <w:rFonts w:ascii="Times New Roman" w:hAnsi="Times New Roman" w:cs="Times New Roman"/>
          <w:kern w:val="0"/>
          <w:sz w:val="28"/>
          <w:szCs w:val="28"/>
          <w:shd w:val="clear" w:color="auto" w:fill="FFFFFF"/>
          <w14:ligatures w14:val="none"/>
        </w:rPr>
        <w:t>Победитель Лучший юниор в породе</w:t>
      </w:r>
    </w:p>
    <w:p w14:paraId="41C6573C" w14:textId="6ECA8F42" w:rsidR="00501E28" w:rsidRPr="00501E28" w:rsidRDefault="00501E28" w:rsidP="00501E2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w:t>
      </w:r>
      <w:r>
        <w:rPr>
          <w:rFonts w:ascii="Times New Roman" w:hAnsi="Times New Roman" w:cs="Times New Roman"/>
          <w:kern w:val="0"/>
          <w:sz w:val="28"/>
          <w:szCs w:val="28"/>
          <w:shd w:val="clear" w:color="auto" w:fill="FFFFFF"/>
          <w14:ligatures w14:val="none"/>
        </w:rPr>
        <w:t xml:space="preserve">ами </w:t>
      </w:r>
      <w:r w:rsidRPr="00501E28">
        <w:rPr>
          <w:rFonts w:ascii="Times New Roman" w:hAnsi="Times New Roman" w:cs="Times New Roman"/>
          <w:kern w:val="0"/>
          <w:sz w:val="28"/>
          <w:szCs w:val="28"/>
          <w:shd w:val="clear" w:color="auto" w:fill="FFFFFF"/>
          <w14:ligatures w14:val="none"/>
        </w:rPr>
        <w:t>Юный Чемпион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Pr>
          <w:rFonts w:ascii="Times New Roman" w:eastAsia="Times New Roman" w:hAnsi="Times New Roman" w:cs="Times New Roman"/>
          <w:kern w:val="0"/>
          <w:sz w:val="28"/>
          <w:szCs w:val="28"/>
          <w:bdr w:val="none" w:sz="0" w:space="0" w:color="auto" w:frame="1"/>
          <w:lang w:eastAsia="ru-RU"/>
          <w14:ligatures w14:val="none"/>
        </w:rPr>
        <w:t>, Юный Чемпион Породы</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710D7601" w14:textId="77777777"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 xml:space="preserve">2.4. </w:t>
      </w:r>
      <w:r w:rsidRPr="00501E28">
        <w:rPr>
          <w:rFonts w:ascii="Times New Roman" w:hAnsi="Times New Roman" w:cs="Times New Roman"/>
          <w:kern w:val="0"/>
          <w:sz w:val="28"/>
          <w:szCs w:val="28"/>
          <w:shd w:val="clear" w:color="auto" w:fill="FFFFFF"/>
          <w14:ligatures w14:val="none"/>
        </w:rPr>
        <w:t>Победитель Лучший ветеран в породе</w:t>
      </w:r>
    </w:p>
    <w:p w14:paraId="2C750312" w14:textId="1501C7F9" w:rsidR="00501E28" w:rsidRDefault="00501E28" w:rsidP="00501E2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1 место в каждой породе</w:t>
      </w:r>
      <w:r w:rsidRPr="00501E28">
        <w:rPr>
          <w:rFonts w:ascii="Times New Roman" w:hAnsi="Times New Roman" w:cs="Times New Roman"/>
          <w:kern w:val="0"/>
          <w:sz w:val="28"/>
          <w:szCs w:val="28"/>
          <w:shd w:val="clear" w:color="auto" w:fill="FFFFFF"/>
          <w14:ligatures w14:val="none"/>
        </w:rPr>
        <w:t xml:space="preserve"> - награждается сертификатом</w:t>
      </w:r>
      <w:r>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kern w:val="0"/>
          <w:sz w:val="28"/>
          <w:szCs w:val="28"/>
          <w:shd w:val="clear" w:color="auto" w:fill="FFFFFF"/>
          <w14:ligatures w14:val="none"/>
        </w:rPr>
        <w:t>Ветеран Чемпион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UFBA</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eastAsia="Times New Roman" w:hAnsi="Times New Roman" w:cs="Times New Roman"/>
          <w:kern w:val="0"/>
          <w:sz w:val="28"/>
          <w:szCs w:val="28"/>
          <w:bdr w:val="none" w:sz="0" w:space="0" w:color="auto" w:frame="1"/>
          <w:lang w:val="en-US" w:eastAsia="ru-RU"/>
          <w14:ligatures w14:val="none"/>
        </w:rPr>
        <w:t>KUPA</w:t>
      </w:r>
      <w:r>
        <w:rPr>
          <w:rFonts w:ascii="Times New Roman" w:eastAsia="Times New Roman" w:hAnsi="Times New Roman" w:cs="Times New Roman"/>
          <w:kern w:val="0"/>
          <w:sz w:val="28"/>
          <w:szCs w:val="28"/>
          <w:bdr w:val="none" w:sz="0" w:space="0" w:color="auto" w:frame="1"/>
          <w:lang w:eastAsia="ru-RU"/>
          <w14:ligatures w14:val="none"/>
        </w:rPr>
        <w:t>,</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Ветеран Чемпион Породы</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p>
    <w:p w14:paraId="143831B4" w14:textId="31970A06" w:rsidR="00A205D4" w:rsidRPr="00501E28" w:rsidRDefault="00A205D4" w:rsidP="00A205D4">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eastAsia="Times New Roman" w:hAnsi="Times New Roman" w:cs="Times New Roman"/>
          <w:kern w:val="0"/>
          <w:sz w:val="28"/>
          <w:szCs w:val="28"/>
          <w:bdr w:val="none" w:sz="0" w:space="0" w:color="auto" w:frame="1"/>
          <w:lang w:eastAsia="ru-RU"/>
          <w14:ligatures w14:val="none"/>
        </w:rPr>
        <w:t>2.</w:t>
      </w:r>
      <w:r>
        <w:rPr>
          <w:rFonts w:ascii="Times New Roman" w:eastAsia="Times New Roman" w:hAnsi="Times New Roman" w:cs="Times New Roman"/>
          <w:kern w:val="0"/>
          <w:sz w:val="28"/>
          <w:szCs w:val="28"/>
          <w:bdr w:val="none" w:sz="0" w:space="0" w:color="auto" w:frame="1"/>
          <w:lang w:eastAsia="ru-RU"/>
          <w14:ligatures w14:val="none"/>
        </w:rPr>
        <w:t>5</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sidRPr="00501E28">
        <w:rPr>
          <w:rFonts w:ascii="Times New Roman" w:hAnsi="Times New Roman" w:cs="Times New Roman"/>
          <w:kern w:val="0"/>
          <w:sz w:val="28"/>
          <w:szCs w:val="28"/>
          <w:shd w:val="clear" w:color="auto" w:fill="FFFFFF"/>
          <w14:ligatures w14:val="none"/>
        </w:rPr>
        <w:t xml:space="preserve">Победитель </w:t>
      </w:r>
      <w:r>
        <w:rPr>
          <w:rFonts w:ascii="Times New Roman" w:hAnsi="Times New Roman" w:cs="Times New Roman"/>
          <w:kern w:val="0"/>
          <w:sz w:val="28"/>
          <w:szCs w:val="28"/>
          <w:shd w:val="clear" w:color="auto" w:fill="FFFFFF"/>
          <w:lang w:val="en-US"/>
          <w14:ligatures w14:val="none"/>
        </w:rPr>
        <w:t>Best</w:t>
      </w:r>
      <w:r w:rsidRPr="00A205D4">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in</w:t>
      </w:r>
      <w:r w:rsidRPr="00A205D4">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lang w:val="en-US"/>
          <w14:ligatures w14:val="none"/>
        </w:rPr>
        <w:t>Show</w:t>
      </w:r>
    </w:p>
    <w:p w14:paraId="4AD782C8" w14:textId="628AEF42" w:rsidR="00A205D4" w:rsidRDefault="00A205D4" w:rsidP="00A205D4">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r w:rsidRPr="00501E28">
        <w:rPr>
          <w:rFonts w:ascii="Times New Roman" w:hAnsi="Times New Roman" w:cs="Times New Roman"/>
          <w:kern w:val="0"/>
          <w:sz w:val="28"/>
          <w:szCs w:val="28"/>
          <w:shd w:val="clear" w:color="auto" w:fill="FFFFFF"/>
          <w14:ligatures w14:val="none"/>
        </w:rPr>
        <w:t xml:space="preserve">- </w:t>
      </w:r>
      <w:r w:rsidRPr="00501E28">
        <w:rPr>
          <w:rFonts w:ascii="Times New Roman" w:hAnsi="Times New Roman" w:cs="Times New Roman"/>
          <w:bCs/>
          <w:kern w:val="0"/>
          <w:sz w:val="28"/>
          <w:szCs w:val="28"/>
          <w:shd w:val="clear" w:color="auto" w:fill="FFFFFF"/>
          <w14:ligatures w14:val="none"/>
        </w:rPr>
        <w:t xml:space="preserve">1 место </w:t>
      </w:r>
      <w:r w:rsidRPr="00501E28">
        <w:rPr>
          <w:rFonts w:ascii="Times New Roman" w:hAnsi="Times New Roman" w:cs="Times New Roman"/>
          <w:kern w:val="0"/>
          <w:sz w:val="28"/>
          <w:szCs w:val="28"/>
          <w:shd w:val="clear" w:color="auto" w:fill="FFFFFF"/>
          <w14:ligatures w14:val="none"/>
        </w:rPr>
        <w:t xml:space="preserve">- награждается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w:t>
      </w:r>
      <w:r>
        <w:rPr>
          <w:rFonts w:ascii="Times New Roman" w:eastAsia="Times New Roman" w:hAnsi="Times New Roman" w:cs="Times New Roman"/>
          <w:color w:val="000000"/>
          <w:kern w:val="0"/>
          <w:sz w:val="28"/>
          <w:szCs w:val="28"/>
          <w:shd w:val="clear" w:color="auto" w:fill="FFFFFF"/>
          <w:lang w:eastAsia="ru-RU"/>
          <w14:ligatures w14:val="none"/>
        </w:rPr>
        <w:t>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ком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который хранится в течении года у победителя и передаётся в клуб к следующему Чемпионату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eastAsia="Times New Roman" w:hAnsi="Times New Roman" w:cs="Times New Roman"/>
          <w:kern w:val="0"/>
          <w:sz w:val="28"/>
          <w:szCs w:val="28"/>
          <w:bdr w:val="none" w:sz="0" w:space="0" w:color="auto" w:frame="1"/>
          <w:lang w:eastAsia="ru-RU"/>
          <w14:ligatures w14:val="none"/>
        </w:rPr>
        <w:t xml:space="preserve">. </w:t>
      </w:r>
      <w:r>
        <w:rPr>
          <w:rFonts w:ascii="Times New Roman" w:eastAsia="Times New Roman" w:hAnsi="Times New Roman" w:cs="Times New Roman"/>
          <w:kern w:val="0"/>
          <w:sz w:val="28"/>
          <w:szCs w:val="28"/>
          <w:bdr w:val="none" w:sz="0" w:space="0" w:color="auto" w:frame="1"/>
          <w:lang w:eastAsia="ru-RU"/>
          <w14:ligatures w14:val="none"/>
        </w:rPr>
        <w:t xml:space="preserve">На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w:t>
      </w:r>
      <w:r>
        <w:rPr>
          <w:rFonts w:ascii="Times New Roman" w:eastAsia="Times New Roman" w:hAnsi="Times New Roman" w:cs="Times New Roman"/>
          <w:color w:val="000000"/>
          <w:kern w:val="0"/>
          <w:sz w:val="28"/>
          <w:szCs w:val="28"/>
          <w:shd w:val="clear" w:color="auto" w:fill="FFFFFF"/>
          <w:lang w:eastAsia="ru-RU"/>
          <w14:ligatures w14:val="none"/>
        </w:rPr>
        <w:t>ем</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Куб</w:t>
      </w:r>
      <w:r>
        <w:rPr>
          <w:rFonts w:ascii="Times New Roman" w:eastAsia="Times New Roman" w:hAnsi="Times New Roman" w:cs="Times New Roman"/>
          <w:color w:val="000000"/>
          <w:kern w:val="0"/>
          <w:sz w:val="28"/>
          <w:szCs w:val="28"/>
          <w:shd w:val="clear" w:color="auto" w:fill="FFFFFF"/>
          <w:lang w:eastAsia="ru-RU"/>
          <w14:ligatures w14:val="none"/>
        </w:rPr>
        <w:t>ке</w:t>
      </w:r>
      <w:r w:rsidRPr="00AD683A">
        <w:rPr>
          <w:rFonts w:ascii="Times New Roman" w:eastAsia="Times New Roman" w:hAnsi="Times New Roman" w:cs="Times New Roman"/>
          <w:color w:val="000000"/>
          <w:kern w:val="0"/>
          <w:sz w:val="28"/>
          <w:szCs w:val="28"/>
          <w:shd w:val="clear" w:color="auto" w:fill="FFFFFF"/>
          <w:lang w:eastAsia="ru-RU"/>
          <w14:ligatures w14:val="none"/>
        </w:rPr>
        <w:t xml:space="preserve">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делается гравировка с выходными данными победителя.</w:t>
      </w:r>
    </w:p>
    <w:p w14:paraId="00615289" w14:textId="77777777" w:rsidR="00A205D4" w:rsidRPr="00501E28" w:rsidRDefault="00A205D4" w:rsidP="00501E28">
      <w:pPr>
        <w:spacing w:after="0" w:line="340" w:lineRule="exact"/>
        <w:ind w:firstLine="425"/>
        <w:rPr>
          <w:rFonts w:ascii="Times New Roman" w:eastAsia="Times New Roman" w:hAnsi="Times New Roman" w:cs="Times New Roman"/>
          <w:kern w:val="0"/>
          <w:sz w:val="28"/>
          <w:szCs w:val="28"/>
          <w:bdr w:val="none" w:sz="0" w:space="0" w:color="auto" w:frame="1"/>
          <w:lang w:eastAsia="ru-RU"/>
          <w14:ligatures w14:val="none"/>
        </w:rPr>
      </w:pPr>
    </w:p>
    <w:p w14:paraId="20038303" w14:textId="77777777" w:rsidR="00501E28" w:rsidRPr="00501E28" w:rsidRDefault="00501E28" w:rsidP="00501E28">
      <w:pPr>
        <w:spacing w:after="0" w:line="340" w:lineRule="exact"/>
        <w:ind w:firstLine="425"/>
        <w:jc w:val="both"/>
        <w:rPr>
          <w:rFonts w:ascii="Times New Roman" w:eastAsia="Times New Roman" w:hAnsi="Times New Roman" w:cs="Times New Roman"/>
          <w:kern w:val="0"/>
          <w:sz w:val="28"/>
          <w:szCs w:val="28"/>
          <w:bdr w:val="none" w:sz="0" w:space="0" w:color="auto" w:frame="1"/>
          <w:lang w:eastAsia="ru-RU"/>
          <w14:ligatures w14:val="none"/>
        </w:rPr>
      </w:pPr>
    </w:p>
    <w:p w14:paraId="41C5C9C7" w14:textId="77777777" w:rsidR="00501E28" w:rsidRPr="00501E28" w:rsidRDefault="00501E28" w:rsidP="00501E28">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3</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b/>
          <w:bCs/>
          <w:kern w:val="0"/>
          <w:sz w:val="28"/>
          <w:szCs w:val="28"/>
          <w14:ligatures w14:val="none"/>
        </w:rPr>
        <w:t>ОРГАНИЗАЦИЯ СУДЕЙСТВА</w:t>
      </w:r>
    </w:p>
    <w:p w14:paraId="5BDAC044" w14:textId="77777777" w:rsidR="00501E28" w:rsidRPr="00501E28" w:rsidRDefault="00501E28" w:rsidP="00501E2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3.1. </w:t>
      </w:r>
      <w:r w:rsidRPr="00501E28">
        <w:rPr>
          <w:rFonts w:ascii="Times New Roman" w:hAnsi="Times New Roman"/>
          <w:kern w:val="0"/>
          <w:sz w:val="28"/>
          <w:szCs w:val="28"/>
          <w14:ligatures w14:val="none"/>
        </w:rPr>
        <w:t xml:space="preserve">Кандидатуры судей-экспертов для выставок определяет Центр организатор выставки. Списки судей-экспертов, приглашаемых для экспертизы, должны быть согласованы с «Отделом координации выставочных, спортивных и конкурсных мероприятий» UFBA KUPA. Все допущенные до мероприятий судьи-эксперты должны быть аттестованы и признаны UFBA KUPA и иметь допуск к экспертизе соответствующих пород. </w:t>
      </w:r>
    </w:p>
    <w:p w14:paraId="720EDCE6" w14:textId="77777777" w:rsidR="00501E28" w:rsidRPr="00501E28" w:rsidRDefault="00501E28" w:rsidP="00501E2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Pr="00501E28">
        <w:rPr>
          <w:rFonts w:ascii="Times New Roman" w:hAnsi="Times New Roman"/>
          <w:kern w:val="0"/>
          <w:sz w:val="28"/>
          <w:szCs w:val="28"/>
          <w14:ligatures w14:val="none"/>
        </w:rPr>
        <w:t>UFBA KUPA</w:t>
      </w:r>
      <w:r w:rsidRPr="00501E28">
        <w:rPr>
          <w:rFonts w:ascii="Times New Roman" w:hAnsi="Times New Roman" w:cs="Times New Roman"/>
          <w:kern w:val="0"/>
          <w:sz w:val="28"/>
          <w:szCs w:val="28"/>
          <w14:ligatures w14:val="none"/>
        </w:rPr>
        <w:t xml:space="preserve"> - </w:t>
      </w:r>
      <w:r w:rsidRPr="00501E28">
        <w:rPr>
          <w:rFonts w:ascii="Times New Roman" w:hAnsi="Times New Roman"/>
          <w:kern w:val="0"/>
          <w:sz w:val="28"/>
          <w:szCs w:val="28"/>
          <w14:ligatures w14:val="none"/>
        </w:rPr>
        <w:t xml:space="preserve">максимально на одного судью-эксперта 150 собак в день с индивидуальными описаниями. </w:t>
      </w:r>
    </w:p>
    <w:p w14:paraId="3F3D487C" w14:textId="73399220" w:rsidR="00501E28" w:rsidRPr="00501E28" w:rsidRDefault="00501E28" w:rsidP="00501E2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3.3. </w:t>
      </w:r>
      <w:r w:rsidRPr="00501E28">
        <w:rPr>
          <w:rFonts w:ascii="Times New Roman" w:hAnsi="Times New Roman"/>
          <w:kern w:val="0"/>
          <w:sz w:val="28"/>
          <w:szCs w:val="28"/>
          <w14:ligatures w14:val="none"/>
        </w:rPr>
        <w:t>Все транспортные расходы, расходы по проживанию и на организацию трёхразового питания в день</w:t>
      </w:r>
      <w:r w:rsidR="00C12C7D">
        <w:rPr>
          <w:rFonts w:ascii="Times New Roman" w:hAnsi="Times New Roman"/>
          <w:kern w:val="0"/>
          <w:sz w:val="28"/>
          <w:szCs w:val="28"/>
          <w14:ligatures w14:val="none"/>
        </w:rPr>
        <w:t>, иностранным</w:t>
      </w:r>
      <w:r w:rsidRPr="00501E28">
        <w:rPr>
          <w:rFonts w:ascii="Times New Roman" w:hAnsi="Times New Roman"/>
          <w:kern w:val="0"/>
          <w:sz w:val="28"/>
          <w:szCs w:val="28"/>
          <w14:ligatures w14:val="none"/>
        </w:rPr>
        <w:t xml:space="preserve"> приглашённым судьям-экспертам возмещаются организаторами выставки.</w:t>
      </w:r>
    </w:p>
    <w:p w14:paraId="2D128A4D" w14:textId="77777777" w:rsidR="00501E28" w:rsidRPr="00501E28" w:rsidRDefault="00501E28" w:rsidP="00501E2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3.4. </w:t>
      </w:r>
      <w:r w:rsidRPr="00501E28">
        <w:rPr>
          <w:rFonts w:ascii="Times New Roman" w:hAnsi="Times New Roman"/>
          <w:kern w:val="0"/>
          <w:sz w:val="28"/>
          <w:szCs w:val="28"/>
          <w14:ligatures w14:val="none"/>
        </w:rPr>
        <w:t xml:space="preserve">Получив приглашение, судья-эксперт обязан в разумные сроки направить организатору мероприятия письменное согласие или отказ от проведения экспертизы на выставке. Давая своё согласие провести экспертизу на любой выставке в системе UFBA KUPA, судья-эксперт подтверждает свою готовность соблюдать правила, положения и стандарты пород, установленные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Приглашение автоматически считается аннулированным, на которое не получен ответ в течение двух недель. </w:t>
      </w:r>
      <w:r w:rsidRPr="00501E28">
        <w:rPr>
          <w:rFonts w:ascii="Times New Roman" w:hAnsi="Times New Roman" w:cs="Times New Roman"/>
          <w:kern w:val="0"/>
          <w:sz w:val="28"/>
          <w:szCs w:val="28"/>
          <w14:ligatures w14:val="none"/>
        </w:rPr>
        <w:t>Приняв приглашение, судья не может отменить его без уважительных причин.</w:t>
      </w:r>
      <w:r w:rsidRPr="00501E28">
        <w:rPr>
          <w:rFonts w:ascii="Times New Roman" w:hAnsi="Times New Roman"/>
          <w:kern w:val="0"/>
          <w:sz w:val="28"/>
          <w:szCs w:val="28"/>
          <w14:ligatures w14:val="none"/>
        </w:rPr>
        <w:t xml:space="preserve"> В случае возникновения обстоятельств, вынуждающих судью-эксперта отказаться от ранее принятого приглашения, он обязан немедленно известить об этом организатора мероприятия при помощи любых доступных средств связи (с последующим письменным уведомлением на официальный адрес электронной почты организатора). </w:t>
      </w:r>
    </w:p>
    <w:p w14:paraId="3B5069DD" w14:textId="77777777"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3.5. Для приглашения судьи-эксперта рекомендуется использовать специально установленный бланк приглашения с указанием даты и места проведения экспертизы, сроков и порядка расчёта, количество заявленных рингов для работы, способах доставки судьи-эксперта. </w:t>
      </w:r>
    </w:p>
    <w:p w14:paraId="16FA1E7A" w14:textId="77777777"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3.6. Для обеспечения адекватного взаимодействия между организатором и судьёй-экспертом сторонам рекомендуется при необходимости заранее урегулировать все вопросы в письменном соглашении. </w:t>
      </w:r>
    </w:p>
    <w:p w14:paraId="146FE3F9" w14:textId="77777777"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3.7. В случаи несоблюдения пунктов главы 3 подпункта </w:t>
      </w:r>
    </w:p>
    <w:p w14:paraId="23897D08" w14:textId="518CFEC2"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3.</w:t>
      </w:r>
      <w:r w:rsidR="000F5F76">
        <w:rPr>
          <w:rFonts w:ascii="Times New Roman" w:hAnsi="Times New Roman" w:cs="Times New Roman"/>
          <w:kern w:val="0"/>
          <w:sz w:val="28"/>
          <w:szCs w:val="28"/>
          <w14:ligatures w14:val="none"/>
        </w:rPr>
        <w:t>8</w:t>
      </w:r>
      <w:r w:rsidRPr="00501E28">
        <w:rPr>
          <w:rFonts w:ascii="Times New Roman" w:hAnsi="Times New Roman" w:cs="Times New Roman"/>
          <w:kern w:val="0"/>
          <w:sz w:val="28"/>
          <w:szCs w:val="28"/>
          <w14:ligatures w14:val="none"/>
        </w:rPr>
        <w:t xml:space="preserve"> судья-эксперт в праве отказаться от устной договорённости с Центром.</w:t>
      </w:r>
    </w:p>
    <w:p w14:paraId="6C8E70DF" w14:textId="77777777"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p>
    <w:p w14:paraId="2F8D1A77" w14:textId="77777777" w:rsidR="00501E28" w:rsidRPr="00501E28" w:rsidRDefault="00501E28" w:rsidP="00501E2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4. РЕГИСТРАЦИЯ НА ВЫСТАВКУ</w:t>
      </w:r>
    </w:p>
    <w:p w14:paraId="533D2005" w14:textId="77ACA6D5" w:rsidR="00501E28" w:rsidRPr="00501E28" w:rsidRDefault="00501E28" w:rsidP="00501E2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4.1.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проводятся только с предварительной записью участников. Составляется на усмотрение организатора специальный каталог либо список участников. Собаки, не внесённое в каталог (список) к мероприятиям не допускаются. При записи на выставку владелец собаки должен предоставить оригинал и копию родословной либо щенячьей карты. </w:t>
      </w:r>
    </w:p>
    <w:p w14:paraId="6B024305" w14:textId="75020189" w:rsidR="00501E28" w:rsidRPr="00501E28" w:rsidRDefault="00501E28" w:rsidP="00501E28">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4.2. На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00C12C7D">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регистрацию рекомендуется открывать не позднее чем за </w:t>
      </w:r>
      <w:r w:rsidR="00C12C7D">
        <w:rPr>
          <w:rFonts w:ascii="Times New Roman" w:hAnsi="Times New Roman" w:cs="Times New Roman"/>
          <w:kern w:val="0"/>
          <w:sz w:val="28"/>
          <w:szCs w:val="28"/>
          <w14:ligatures w14:val="none"/>
        </w:rPr>
        <w:t>2</w:t>
      </w:r>
      <w:r w:rsidRPr="00501E28">
        <w:rPr>
          <w:rFonts w:ascii="Times New Roman" w:hAnsi="Times New Roman" w:cs="Times New Roman"/>
          <w:kern w:val="0"/>
          <w:sz w:val="28"/>
          <w:szCs w:val="28"/>
          <w14:ligatures w14:val="none"/>
        </w:rPr>
        <w:t xml:space="preserve"> месяцев, до даты проведения. </w:t>
      </w:r>
    </w:p>
    <w:p w14:paraId="50D20389"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4.3. При открытии регистрации на сайте организатора в обязательном порядке должна быть опубликована следующая информация:</w:t>
      </w:r>
    </w:p>
    <w:p w14:paraId="23DE8E31"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точная дата и место проведения выставки;</w:t>
      </w:r>
    </w:p>
    <w:p w14:paraId="2C01A519"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ранг выставки; </w:t>
      </w:r>
    </w:p>
    <w:p w14:paraId="56278BDE"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приглашённых судей-экспертов; </w:t>
      </w:r>
    </w:p>
    <w:p w14:paraId="462DB10B"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предварительное распределение пород по судьям-экспертам; </w:t>
      </w:r>
    </w:p>
    <w:p w14:paraId="61EDD454"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предварительное расписание конкурсов и других мероприятий в главном ринге;</w:t>
      </w:r>
    </w:p>
    <w:p w14:paraId="7BF7727A"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контакты организатора (e-mail, телефон); </w:t>
      </w:r>
    </w:p>
    <w:p w14:paraId="5EEFBBF6"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реквизиты счёта для перечисления добровольных (целевых) пожертвований (взносов) на организацию выставки;</w:t>
      </w:r>
    </w:p>
    <w:p w14:paraId="2E0AC022"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размеры добровольных (целевых) пожертвований (взносов) на организацию выставки на все периоды регистрации; </w:t>
      </w:r>
    </w:p>
    <w:p w14:paraId="6D79A42D"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форма заявочного листа и перечень документов, необходимых для регистрации;</w:t>
      </w:r>
    </w:p>
    <w:p w14:paraId="6E9C4BA7"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ветеринарные правила для участников выставки; </w:t>
      </w:r>
    </w:p>
    <w:p w14:paraId="7D0F48DD"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дата окончания регистрации на выставку (если организатор планирует закрыть каталог по достижении определённого количества участников, это также должно быть обозначено на сайте).</w:t>
      </w:r>
    </w:p>
    <w:p w14:paraId="4E6B4896"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4.4. Размеры добровольных (целевых) пожертвований (взносов) на каждый период регистрации определяются организатором. </w:t>
      </w:r>
    </w:p>
    <w:p w14:paraId="04CC778A"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4.5. Добровольное (целевое) пожертвование (взнос)</w:t>
      </w:r>
      <w:r w:rsidRPr="00501E28">
        <w:rPr>
          <w:rFonts w:ascii="Times New Roman" w:hAnsi="Times New Roman"/>
          <w:kern w:val="0"/>
          <w:sz w:val="28"/>
          <w:szCs w:val="28"/>
          <w14:ligatures w14:val="none"/>
        </w:rPr>
        <w:t xml:space="preserve"> возвращается только в случае гибели собаки (при наличии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уплаченных </w:t>
      </w:r>
      <w:r w:rsidRPr="00501E28">
        <w:rPr>
          <w:rFonts w:ascii="Times New Roman" w:hAnsi="Times New Roman" w:cs="Times New Roman"/>
          <w:kern w:val="0"/>
          <w:sz w:val="28"/>
          <w:szCs w:val="28"/>
          <w14:ligatures w14:val="none"/>
        </w:rPr>
        <w:t>добровольных (целевых) пожертвований (взносов)</w:t>
      </w:r>
      <w:r w:rsidRPr="00501E28">
        <w:rPr>
          <w:rFonts w:ascii="Times New Roman" w:hAnsi="Times New Roman"/>
          <w:kern w:val="0"/>
          <w:sz w:val="28"/>
          <w:szCs w:val="28"/>
          <w14:ligatures w14:val="none"/>
        </w:rPr>
        <w:t xml:space="preserve"> или их части определяется организатором.</w:t>
      </w:r>
    </w:p>
    <w:p w14:paraId="3312A2D4"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4.6. При регистрации собаки на выставку владелец обязан предоставить:</w:t>
      </w:r>
    </w:p>
    <w:p w14:paraId="6CFD739B"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14:paraId="52490448"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родословной (запись в классы «беби», щенков, юниоров возможна по метрике щенка);</w:t>
      </w:r>
    </w:p>
    <w:p w14:paraId="56362B7A"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копию чемпионского или рабочего сертификата (если применимо); </w:t>
      </w:r>
    </w:p>
    <w:p w14:paraId="772EC1AE"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копию квитанции об оплате добровольного (целевого) пожертвования (взноса). </w:t>
      </w:r>
    </w:p>
    <w:p w14:paraId="57C932A9"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отчётах. </w:t>
      </w:r>
    </w:p>
    <w:p w14:paraId="5CA96060" w14:textId="0683AFC2" w:rsidR="00501E28" w:rsidRPr="00501E28" w:rsidRDefault="00501E28" w:rsidP="00C12C7D">
      <w:pPr>
        <w:spacing w:after="200" w:line="276" w:lineRule="auto"/>
        <w:ind w:firstLine="425"/>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4.7. На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собаки могут быть записаны в следующие классы:</w:t>
      </w:r>
    </w:p>
    <w:p w14:paraId="68E31AB0"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«беби» / baby class – с 3 до 6 мес. (опционально, на усмотрение организаторов); </w:t>
      </w:r>
    </w:p>
    <w:p w14:paraId="6B83CDA4"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щенков / puppy class – с 6 до 9 мес.; </w:t>
      </w:r>
    </w:p>
    <w:p w14:paraId="3A750883"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юниоров / junior class – с 9 до 18 мес.; </w:t>
      </w:r>
    </w:p>
    <w:p w14:paraId="36D44DDA"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класс промежуточный / intermediate class – с 15 до 24 мес.; </w:t>
      </w:r>
    </w:p>
    <w:p w14:paraId="09BB69E2"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победителей /</w:t>
      </w:r>
      <w:r w:rsidRPr="00501E28">
        <w:rPr>
          <w:rFonts w:ascii="Times New Roman" w:hAnsi="Times New Roman" w:cs="Times New Roman"/>
          <w:kern w:val="0"/>
          <w:sz w:val="28"/>
          <w:szCs w:val="28"/>
          <w:lang w:val="en-US"/>
          <w14:ligatures w14:val="none"/>
        </w:rPr>
        <w:t>winner</w:t>
      </w:r>
      <w:r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lang w:val="en-US"/>
          <w14:ligatures w14:val="none"/>
        </w:rPr>
        <w:t>class</w:t>
      </w:r>
      <w:r w:rsidRPr="00501E28">
        <w:rPr>
          <w:rFonts w:ascii="Times New Roman" w:hAnsi="Times New Roman" w:cs="Times New Roman"/>
          <w:kern w:val="0"/>
          <w:sz w:val="28"/>
          <w:szCs w:val="28"/>
          <w14:ligatures w14:val="none"/>
        </w:rPr>
        <w:t xml:space="preserve"> – с 15 мес.; </w:t>
      </w:r>
    </w:p>
    <w:p w14:paraId="75D9B3BA"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открытый / open class – с 15 мес.;</w:t>
      </w:r>
    </w:p>
    <w:p w14:paraId="3BD0E25A" w14:textId="04FA6CAA" w:rsidR="00501E28" w:rsidRPr="00501E28" w:rsidRDefault="00501E28" w:rsidP="00501E28">
      <w:pPr>
        <w:spacing w:after="200" w:line="276" w:lineRule="auto"/>
        <w:ind w:firstLine="425"/>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рабочий / working class – с 15 месяцев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w:t>
      </w:r>
    </w:p>
    <w:p w14:paraId="5788733B"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чемпионов / champion class – с 15 мес. на основании сертификата / диплома чемпиона; </w:t>
      </w:r>
    </w:p>
    <w:p w14:paraId="28B984CA" w14:textId="3253BC6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класс чемпионов НКП / club champion class – с 15 мес. на основании сертификата / диплома чемпиона НКП;</w:t>
      </w:r>
    </w:p>
    <w:p w14:paraId="7027F180"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класс ветеранов / veteran class – с 7 лет для собак </w:t>
      </w:r>
      <w:r w:rsidRPr="00501E28">
        <w:rPr>
          <w:rFonts w:ascii="Times New Roman" w:hAnsi="Times New Roman" w:cs="Times New Roman"/>
          <w:kern w:val="0"/>
          <w:sz w:val="28"/>
          <w:szCs w:val="28"/>
          <w:lang w:val="en-US"/>
          <w14:ligatures w14:val="none"/>
        </w:rPr>
        <w:t>SW</w:t>
      </w:r>
      <w:r w:rsidRPr="00501E28">
        <w:rPr>
          <w:rFonts w:ascii="Times New Roman" w:hAnsi="Times New Roman" w:cs="Times New Roman"/>
          <w:kern w:val="0"/>
          <w:sz w:val="28"/>
          <w:szCs w:val="28"/>
          <w14:ligatures w14:val="none"/>
        </w:rPr>
        <w:t xml:space="preserve">; с 8 лет для «рабочих» пород собак. </w:t>
      </w:r>
    </w:p>
    <w:p w14:paraId="4768BD93"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14:paraId="183D96D5" w14:textId="77777777" w:rsidR="00501E28" w:rsidRPr="00501E28" w:rsidRDefault="00501E28" w:rsidP="00501E28">
      <w:pPr>
        <w:spacing w:after="200" w:line="276" w:lineRule="auto"/>
        <w:ind w:firstLine="425"/>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4.8.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0DD02879" w14:textId="6B0C81FB" w:rsidR="00501E28" w:rsidRPr="00501E28" w:rsidRDefault="00501E28" w:rsidP="00501E28">
      <w:pPr>
        <w:spacing w:after="200" w:line="276" w:lineRule="auto"/>
        <w:ind w:firstLine="425"/>
        <w:contextualSpacing/>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4.9. Регистрацию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рекомендуется закрывать не позднее чем за 5 дней до даты проведения мероприятия. Не позднее чем за 3 дня до даты проведения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опубликовать детализированное расписание </w:t>
      </w:r>
      <w:r w:rsidRPr="00501E28">
        <w:rPr>
          <w:rFonts w:ascii="Times New Roman" w:hAnsi="Times New Roman" w:cs="Times New Roman"/>
          <w:kern w:val="0"/>
          <w:sz w:val="28"/>
          <w:szCs w:val="28"/>
          <w14:ligatures w14:val="none"/>
        </w:rPr>
        <w:lastRenderedPageBreak/>
        <w:t>работы рингов,</w:t>
      </w:r>
      <w:r w:rsidRPr="00501E28">
        <w:rPr>
          <w:rFonts w:ascii="Times New Roman" w:hAnsi="Times New Roman"/>
          <w:kern w:val="0"/>
          <w:sz w:val="28"/>
          <w:szCs w:val="28"/>
          <w14:ligatures w14:val="none"/>
        </w:rPr>
        <w:t xml:space="preserve"> полный электронный каталог участников размещается на официальном сайте организатора выставки.</w:t>
      </w:r>
    </w:p>
    <w:p w14:paraId="05AD5B3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4.10. Каталог выставки по решению организатора может быть опубликован только в электронной форме либо в электронной и печатной. </w:t>
      </w:r>
    </w:p>
    <w:p w14:paraId="669000E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4.11. Каталог выставки любого ранга должен содержать: </w:t>
      </w:r>
    </w:p>
    <w:p w14:paraId="3D7E734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список судей-экспертов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14:paraId="371A60B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работы породных рингов собак по времени и судьям-экспертам (в каталогах международных выставок – на русском и английском языках); </w:t>
      </w:r>
    </w:p>
    <w:p w14:paraId="09FC0241"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расписание всех мероприятий в главном ринге (в каталогах международных выставок – на русском и английском языках); </w:t>
      </w:r>
    </w:p>
    <w:p w14:paraId="23EF219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правила поведения участников выставки;</w:t>
      </w:r>
    </w:p>
    <w:p w14:paraId="27E7D37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правила проведения выставки данного ранга;</w:t>
      </w:r>
    </w:p>
    <w:p w14:paraId="03A7D4D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оглавление – перечень пород (на русском и английском языках) по группам UFBA KUPA, внутри группы расположенных в алфавитном порядке, с указанием каталожных номеров и количества собак в соответствующих породах; </w:t>
      </w:r>
    </w:p>
    <w:p w14:paraId="589C414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4.12. Полные каталожные данные каждой собаки должны включать:</w:t>
      </w:r>
    </w:p>
    <w:p w14:paraId="7D81E59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по каталогу, </w:t>
      </w:r>
    </w:p>
    <w:p w14:paraId="7B528C2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-кличку собаки, </w:t>
      </w:r>
    </w:p>
    <w:p w14:paraId="28D899F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родословной, </w:t>
      </w:r>
    </w:p>
    <w:p w14:paraId="1896E60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клейма / микрочипа, </w:t>
      </w:r>
    </w:p>
    <w:p w14:paraId="70028F5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-дату рождения, </w:t>
      </w:r>
    </w:p>
    <w:p w14:paraId="2D4150A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-окрас (опционально), </w:t>
      </w:r>
    </w:p>
    <w:p w14:paraId="3DBECC2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Ф.И.О. заводчика, </w:t>
      </w:r>
    </w:p>
    <w:p w14:paraId="5BAA358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-Ф.И.О. владельца с указанием города / страны проживания. </w:t>
      </w:r>
    </w:p>
    <w:p w14:paraId="2BD45B9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4.13.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организаторов.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сдаёт отчёт с приложением объяснительной записки по поводу допущенных ошибок. </w:t>
      </w:r>
    </w:p>
    <w:p w14:paraId="0CCA06F3" w14:textId="01DEB323"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4.14. Диплом участника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должен содержать следующие данные: </w:t>
      </w:r>
    </w:p>
    <w:p w14:paraId="3D79450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-логотип UFBA KUPA; </w:t>
      </w:r>
    </w:p>
    <w:p w14:paraId="7059486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-логотип НКП (только для монопородных выставок); </w:t>
      </w:r>
    </w:p>
    <w:p w14:paraId="2C3C4A4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-название кинологической организации, проводящей выставку;</w:t>
      </w:r>
    </w:p>
    <w:p w14:paraId="1FF94C3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ранг выставки; </w:t>
      </w:r>
    </w:p>
    <w:p w14:paraId="39ECF6E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-дата проведения выставки (число, месяц, год);</w:t>
      </w:r>
    </w:p>
    <w:p w14:paraId="52C9B6F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место проведения выставки (город); </w:t>
      </w:r>
    </w:p>
    <w:p w14:paraId="1F7E006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-порода; </w:t>
      </w:r>
    </w:p>
    <w:p w14:paraId="3FE1FF8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-кличка; </w:t>
      </w:r>
    </w:p>
    <w:p w14:paraId="5C14B9E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-класс; </w:t>
      </w:r>
    </w:p>
    <w:p w14:paraId="222CC749"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-номер по каталогу; </w:t>
      </w:r>
    </w:p>
    <w:p w14:paraId="2AE5F25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-владелец (фамилия, инициалы); </w:t>
      </w:r>
    </w:p>
    <w:p w14:paraId="528FD87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-оценка; </w:t>
      </w:r>
    </w:p>
    <w:p w14:paraId="7371132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-титул(ы); </w:t>
      </w:r>
    </w:p>
    <w:p w14:paraId="53F937B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-судья-эксперт (подпись, расшифровка подписи). </w:t>
      </w:r>
    </w:p>
    <w:p w14:paraId="1ADAE19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4.15. Бланки ринговых ведомостей и сертификатов распечатываются организатором.</w:t>
      </w:r>
    </w:p>
    <w:p w14:paraId="5A0C1DB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1DDDBFFE" w14:textId="77777777" w:rsidR="00501E28" w:rsidRPr="00501E28" w:rsidRDefault="00501E28" w:rsidP="00501E2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5. ТРЕБОВАНИЯ К ОРГАНИЗАЦИИ ВЫСТАВКИ</w:t>
      </w:r>
    </w:p>
    <w:p w14:paraId="5F1B2F11" w14:textId="08C04767" w:rsidR="00501E28" w:rsidRPr="00501E28" w:rsidRDefault="00501E28" w:rsidP="00501E28">
      <w:pPr>
        <w:spacing w:after="200" w:line="276" w:lineRule="auto"/>
        <w:ind w:firstLine="567"/>
        <w:contextualSpacing/>
        <w:rPr>
          <w:kern w:val="0"/>
          <w:sz w:val="28"/>
          <w:szCs w:val="28"/>
          <w14:ligatures w14:val="none"/>
        </w:rPr>
      </w:pPr>
      <w:r w:rsidRPr="00501E28">
        <w:rPr>
          <w:rFonts w:ascii="Times New Roman" w:hAnsi="Times New Roman"/>
          <w:kern w:val="0"/>
          <w:sz w:val="28"/>
          <w:szCs w:val="28"/>
          <w14:ligatures w14:val="none"/>
        </w:rPr>
        <w:t xml:space="preserve">5.1. Для подготовки и проведения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организатором выставки назначается оргкомитет, в обязанности которого входит полное обеспечение и организация мероприятия.</w:t>
      </w:r>
    </w:p>
    <w:p w14:paraId="30E97711" w14:textId="6B9F8986"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5.2. </w:t>
      </w:r>
      <w:r w:rsidRPr="00501E28">
        <w:rPr>
          <w:rFonts w:ascii="Times New Roman" w:hAnsi="Times New Roman"/>
          <w:kern w:val="0"/>
          <w:sz w:val="28"/>
          <w:szCs w:val="28"/>
          <w14:ligatures w14:val="none"/>
        </w:rPr>
        <w:t xml:space="preserve">Чемпионат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w:t>
      </w:r>
      <w:r w:rsidRPr="00501E28">
        <w:rPr>
          <w:rFonts w:ascii="Times New Roman" w:hAnsi="Times New Roman" w:cs="Times New Roman"/>
          <w:kern w:val="0"/>
          <w:sz w:val="28"/>
          <w:szCs w:val="28"/>
          <w14:ligatures w14:val="none"/>
        </w:rPr>
        <w:t xml:space="preserve">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судей-экспертов на территории выставки должно быть оборудовано обособленное помещение (комната, шатёр),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0789A37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5.3. Ринги для судейства в породах должны быть достаточного размера (не менее 10 х 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w:t>
      </w:r>
      <w:r w:rsidRPr="00501E28">
        <w:rPr>
          <w:rFonts w:ascii="Times New Roman" w:hAnsi="Times New Roman" w:cs="Times New Roman"/>
          <w:kern w:val="0"/>
          <w:sz w:val="28"/>
          <w:szCs w:val="28"/>
          <w14:ligatures w14:val="none"/>
        </w:rPr>
        <w:lastRenderedPageBreak/>
        <w:t>дополнительный стол (желательно стол для груминга с резиновым покрытием).</w:t>
      </w:r>
      <w:r w:rsidRPr="00501E28">
        <w:rPr>
          <w:rFonts w:ascii="Times New Roman" w:hAnsi="Times New Roman"/>
          <w:kern w:val="0"/>
          <w:sz w:val="28"/>
          <w:szCs w:val="28"/>
          <w14:ligatures w14:val="none"/>
        </w:rPr>
        <w:t xml:space="preserve"> У организатора выставки обязательно должны быть в наличии сканеры для считывания микрочипов.</w:t>
      </w:r>
      <w:r w:rsidRPr="00501E28">
        <w:rPr>
          <w:rFonts w:ascii="Times New Roman" w:hAnsi="Times New Roman" w:cs="Times New Roman"/>
          <w:kern w:val="0"/>
          <w:sz w:val="28"/>
          <w:szCs w:val="28"/>
          <w14:ligatures w14:val="none"/>
        </w:rPr>
        <w:t xml:space="preserve"> </w:t>
      </w:r>
    </w:p>
    <w:p w14:paraId="4651C3DB" w14:textId="77777777" w:rsidR="00501E28" w:rsidRPr="00501E28" w:rsidRDefault="00501E28" w:rsidP="00501E28">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5.4. Для обеспечения работы рингов организатор обязан заранее подготовить всю надлежащую документацию (каталоги, ринговые ведомости, бланки дипломов, описаний и сертификатов). Контролировать соблюдение расписания работы рингов. Организовать для всех судей-экспертов работу помощников. Допускается, при согласовании с судьями-экспертами, присутствие в ринге стажёров. </w:t>
      </w:r>
    </w:p>
    <w:p w14:paraId="49D39368"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5.5.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14:paraId="54CAD75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14:paraId="04B5222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5.6. Организатор обязан не позднее чем за два дня до выставки опубликовать каталог с участниками и расписанием на интернет ресурсах Центра. </w:t>
      </w:r>
    </w:p>
    <w:p w14:paraId="33EB959F" w14:textId="5BE0A3E3" w:rsidR="00501E28" w:rsidRPr="00501E28" w:rsidRDefault="00501E28" w:rsidP="00501E28">
      <w:pPr>
        <w:spacing w:after="200" w:line="276" w:lineRule="auto"/>
        <w:ind w:firstLine="567"/>
        <w:contextualSpacing/>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5.7. Все результаты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в обязательном порядке публикуются на официальном электронном ресурсе организатора, а также высылаются в электронной форме на официальный электронный адрес </w:t>
      </w:r>
      <w:hyperlink r:id="rId7" w:history="1">
        <w:r w:rsidRPr="00501E28">
          <w:rPr>
            <w:rFonts w:ascii="Times New Roman" w:hAnsi="Times New Roman" w:cs="Times New Roman"/>
            <w:kern w:val="0"/>
            <w:sz w:val="28"/>
            <w:szCs w:val="28"/>
            <w:u w:val="single"/>
            <w14:ligatures w14:val="none"/>
          </w:rPr>
          <w:t>controlshowufbakupa@list.ru</w:t>
        </w:r>
      </w:hyperlink>
      <w:r w:rsidRPr="00501E28">
        <w:rPr>
          <w:rFonts w:ascii="Times New Roman" w:hAnsi="Times New Roman" w:cs="Times New Roman"/>
          <w:kern w:val="0"/>
          <w:sz w:val="28"/>
          <w:szCs w:val="28"/>
          <w14:ligatures w14:val="none"/>
        </w:rPr>
        <w:t xml:space="preserve"> ,</w:t>
      </w:r>
      <w:r w:rsidRPr="00501E28">
        <w:rPr>
          <w:rFonts w:ascii="Times New Roman" w:hAnsi="Times New Roman"/>
          <w:kern w:val="0"/>
          <w:sz w:val="28"/>
          <w:szCs w:val="28"/>
          <w14:ligatures w14:val="none"/>
        </w:rPr>
        <w:t xml:space="preserve"> строго с официального электронного адреса Центра.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Центре в течение 8 лет. </w:t>
      </w:r>
    </w:p>
    <w:p w14:paraId="6FD7C6BB"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p>
    <w:p w14:paraId="43EFE93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65D20757" w14:textId="77777777" w:rsidR="00501E28" w:rsidRPr="00501E28" w:rsidRDefault="00501E28" w:rsidP="00501E2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6. ТРЕБОВАНИЯ К УЧАСТНИКАМ ВЫСТАВКИ</w:t>
      </w:r>
    </w:p>
    <w:p w14:paraId="45708F30" w14:textId="18BF0D28"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 На </w:t>
      </w:r>
      <w:r w:rsidRPr="00501E28">
        <w:rPr>
          <w:rFonts w:ascii="Times New Roman" w:hAnsi="Times New Roman"/>
          <w:kern w:val="0"/>
          <w:sz w:val="28"/>
          <w:szCs w:val="28"/>
          <w14:ligatures w14:val="none"/>
        </w:rPr>
        <w:t>Чемпионат</w:t>
      </w:r>
      <w:r w:rsidR="00C12C7D">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здоровье и благополучие собак являются АБСОЛЮТНЫМ ПРИОРИТЕТОМ. Любые действия (со стороны владельцев, организаторов, судей-экспертов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14:paraId="0A32049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6.2. На каждую собаку, участвующую в выставочных мероприятиях, должны быть оформлены ветеринарные сопроводительные документы или международный ветеринарный паспорт (для иностранных собак). Без прохождения ветеринарного контроля собака в ринг не допускается. </w:t>
      </w:r>
    </w:p>
    <w:p w14:paraId="3BE6309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14:paraId="08E35C70"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6.4. Все собаки, участвующие в выставке, должны быть выгуляны. Выгул собак осуществляется строго в отведённых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w:t>
      </w:r>
      <w:r w:rsidRPr="00501E28">
        <w:rPr>
          <w:rFonts w:ascii="Times New Roman" w:hAnsi="Times New Roman"/>
          <w:kern w:val="0"/>
          <w:sz w:val="28"/>
          <w:szCs w:val="28"/>
          <w14:ligatures w14:val="none"/>
        </w:rPr>
        <w:t xml:space="preserve"> Также средства для уборки должны находиться возле каждого ринга.</w:t>
      </w:r>
      <w:r w:rsidRPr="00501E28">
        <w:rPr>
          <w:rFonts w:ascii="Times New Roman" w:hAnsi="Times New Roman" w:cs="Times New Roman"/>
          <w:kern w:val="0"/>
          <w:sz w:val="28"/>
          <w:szCs w:val="28"/>
          <w14:ligatures w14:val="none"/>
        </w:rPr>
        <w:t xml:space="preserve"> </w:t>
      </w:r>
    </w:p>
    <w:p w14:paraId="155DFC0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6.5. Груминг животных производится только в отведённых для этого местах.</w:t>
      </w:r>
    </w:p>
    <w:p w14:paraId="519A22A8"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6.6.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за исключением «рабочих» пород собак, которым разрешено иметь штатные ошейники и поводки.</w:t>
      </w:r>
      <w:r w:rsidRPr="00501E28">
        <w:rPr>
          <w:rFonts w:ascii="Times New Roman" w:hAnsi="Times New Roman"/>
          <w:kern w:val="0"/>
          <w:sz w:val="28"/>
          <w:szCs w:val="28"/>
          <w14:ligatures w14:val="none"/>
        </w:rPr>
        <w:t xml:space="preserve"> При этом вся амуниция обязательно должна быть чистой и выглядеть прилично.</w:t>
      </w:r>
    </w:p>
    <w:p w14:paraId="213074E1"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6.7. Собак «рабочих» пород (действующих или специально обученных), на усмотрение организатора, разрешается выставлять в намордниках. При осмотре собака крепко фиксируется владельцем, намордник снимается, владелец самостоятельно демонстрирует прикус и комплектность зубов своей собаки судье-эксперту. При начале осмотра агрессивной рабочей собаки владелец обязан предупредить судью-эксперта об этом заблаговременно и демонстрировать собаку самостоятельно помня о безопасности, в противном случае судья-эксперт имеет полное право снизить оценку данной собаке либо удалить её с экспертизы данной выставки без описания и без оценки. </w:t>
      </w:r>
    </w:p>
    <w:p w14:paraId="5B009A27"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kern w:val="0"/>
          <w:sz w:val="28"/>
          <w:szCs w:val="28"/>
          <w14:ligatures w14:val="none"/>
        </w:rPr>
        <w:t xml:space="preserve">6.8. Судья-эксперт имеет право оставить собаку без оценки. </w:t>
      </w:r>
    </w:p>
    <w:p w14:paraId="4126AFC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6.9.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расчёсывание шерсти щёткой или расчёской. Запрещается оставлять собаку привязанной на столе для груминга вне периода подготовки шерсти к показу. </w:t>
      </w:r>
    </w:p>
    <w:p w14:paraId="0431FE19"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6.10. Запрещается тянуть собаку и / или поднимать её вверх за ошейник или хвост. Экспонент, который не следует установленным правилам показа </w:t>
      </w:r>
      <w:r w:rsidRPr="00501E28">
        <w:rPr>
          <w:rFonts w:ascii="Times New Roman" w:hAnsi="Times New Roman" w:cs="Times New Roman"/>
          <w:kern w:val="0"/>
          <w:sz w:val="28"/>
          <w:szCs w:val="28"/>
          <w14:ligatures w14:val="none"/>
        </w:rPr>
        <w:lastRenderedPageBreak/>
        <w:t xml:space="preserve">собаки, должен будет покинуть ринг. Судья-эксперт имеет право оставить собаку без оценки. </w:t>
      </w:r>
    </w:p>
    <w:p w14:paraId="0CEDBD48"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6.11. За жестокое обращение с собаками, неэтичное поведение на территории выставки, спровоцированные драки собак, покусы Выставочная комиссия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по заявлению судьи-эксперта, работников ринга, членов оргкомитета или участников выставки может дисквалифицировать владельца и собаку со всех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жалоба направляется вместе с сопроводительным письмом от председателя оргкомитета. </w:t>
      </w:r>
    </w:p>
    <w:p w14:paraId="17832F7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6.12. К случаям жестокого отношения относится также оставление собаки в некомфортных либо опасных для её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14:paraId="1EC1174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6.13. При расположении участников возле рингов запрещается: </w:t>
      </w:r>
    </w:p>
    <w:p w14:paraId="70A64B2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перекрывать проходы между рингами; </w:t>
      </w:r>
    </w:p>
    <w:p w14:paraId="369E84B1"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самовольно натягивать ленты или иным способом ограничивать свободный проход; </w:t>
      </w:r>
    </w:p>
    <w:p w14:paraId="7A554CA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у рингов других пород; </w:t>
      </w:r>
    </w:p>
    <w:p w14:paraId="356A47A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располагать клетки с животными при входе в главный ринг и выходе из него. </w:t>
      </w:r>
    </w:p>
    <w:p w14:paraId="494CD439" w14:textId="1F3E13E1"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6.14. На </w:t>
      </w:r>
      <w:r w:rsidRPr="00501E28">
        <w:rPr>
          <w:rFonts w:ascii="Times New Roman" w:hAnsi="Times New Roman"/>
          <w:kern w:val="0"/>
          <w:sz w:val="28"/>
          <w:szCs w:val="28"/>
          <w14:ligatures w14:val="none"/>
        </w:rPr>
        <w:t>Чемпионат</w:t>
      </w:r>
      <w:r w:rsidR="00C12C7D">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23766BC5" w14:textId="146AECD2"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6.15. На </w:t>
      </w:r>
      <w:r w:rsidRPr="00501E28">
        <w:rPr>
          <w:rFonts w:ascii="Times New Roman" w:hAnsi="Times New Roman"/>
          <w:kern w:val="0"/>
          <w:sz w:val="28"/>
          <w:szCs w:val="28"/>
          <w14:ligatures w14:val="none"/>
        </w:rPr>
        <w:t>Чемпионат</w:t>
      </w:r>
      <w:r w:rsidR="00C12C7D">
        <w:rPr>
          <w:rFonts w:ascii="Times New Roman" w:hAnsi="Times New Roman"/>
          <w:kern w:val="0"/>
          <w:sz w:val="28"/>
          <w:szCs w:val="28"/>
          <w14:ligatures w14:val="none"/>
        </w:rPr>
        <w:t>е</w:t>
      </w:r>
      <w:r w:rsidRPr="00501E28">
        <w:rPr>
          <w:rFonts w:ascii="Times New Roman" w:hAnsi="Times New Roman"/>
          <w:kern w:val="0"/>
          <w:sz w:val="28"/>
          <w:szCs w:val="28"/>
          <w14:ligatures w14:val="none"/>
        </w:rPr>
        <w:t xml:space="preserve"> </w:t>
      </w:r>
      <w:r w:rsidR="00C12C7D"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запрещается курить и распивать спиртные напитки. Лица, нарушившие п. 6.13, могут быть привлечены к ответственности на основании действующего законодательства Российской Федерации. Со стороны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к ним могут быть также применены дисциплинарные меры. </w:t>
      </w:r>
    </w:p>
    <w:p w14:paraId="11112EF9"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6.16.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5B43C818"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6.17. Все находящиеся на территории выставки участники, персонал и зрители должны соблюдать правила поведения:</w:t>
      </w:r>
    </w:p>
    <w:p w14:paraId="52601F0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оскорбления участников, </w:t>
      </w:r>
    </w:p>
    <w:p w14:paraId="4C9429D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экспертов,</w:t>
      </w:r>
    </w:p>
    <w:p w14:paraId="6B16CB97"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организаторов зоотехнического мероприятия,</w:t>
      </w:r>
    </w:p>
    <w:p w14:paraId="648D448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гостей и зрителей,</w:t>
      </w:r>
    </w:p>
    <w:p w14:paraId="1A8C009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оскорбления спонсоров и т.д.,</w:t>
      </w:r>
    </w:p>
    <w:p w14:paraId="07FF3DC8"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65F1D97A" w14:textId="77777777" w:rsidR="00501E28" w:rsidRPr="00501E28" w:rsidRDefault="00501E28" w:rsidP="00501E28">
      <w:pPr>
        <w:spacing w:after="200" w:line="276" w:lineRule="auto"/>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6.18.  Все находящиеся на территории выставки участники должны относится друг к другу уважительно и корректно.</w:t>
      </w:r>
    </w:p>
    <w:p w14:paraId="0A310387"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оскорбления других участников, </w:t>
      </w:r>
    </w:p>
    <w:p w14:paraId="1560FC3B"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-не допускается хендлерами и владельцами выставочных особей в ринге создавать ситуации опасные для других участников (агрессия ,травля, звуковые и шумовые эффекты), </w:t>
      </w:r>
    </w:p>
    <w:p w14:paraId="44B92106"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-не допускается хендлерами и владельцами выставочных особей в ринге оспаривать оценки и ставить под сомнение экспертизу судьи (не согласие с экспертизой отправляется после выставки в виде заявления в конфликтную комиссию для проверки данного факта).</w:t>
      </w:r>
    </w:p>
    <w:p w14:paraId="0D34C8D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Нарушение данного запрета может привести к отстранению от участия как в этом, так и в последующих мероприятиях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и повлечь за собой </w:t>
      </w:r>
      <w:r w:rsidRPr="00501E28">
        <w:rPr>
          <w:rFonts w:ascii="Times New Roman" w:hAnsi="Times New Roman" w:cs="Times New Roman"/>
          <w:kern w:val="0"/>
          <w:sz w:val="28"/>
          <w:szCs w:val="28"/>
          <w14:ligatures w14:val="none"/>
        </w:rPr>
        <w:t xml:space="preserve">санкции вплоть до дисквалификации. </w:t>
      </w:r>
    </w:p>
    <w:p w14:paraId="3D0A660E"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p>
    <w:p w14:paraId="52FA0186" w14:textId="77777777"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p>
    <w:p w14:paraId="5C1954BC" w14:textId="77777777" w:rsidR="00501E28" w:rsidRPr="00501E28" w:rsidRDefault="00501E28" w:rsidP="00501E2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7. ПРОЦЕДУРА СУДЕЙСТВА</w:t>
      </w:r>
    </w:p>
    <w:p w14:paraId="52D48F1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7.1. Главным лицом в ринге является судья-эксперт. По организационным вопросам ответственным за работу ринга является оргкомитет, но все решения принимаются только с согласия судьи-эксперта. </w:t>
      </w:r>
    </w:p>
    <w:p w14:paraId="3F81E9DA" w14:textId="14A49D6E"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кобели ветераны; «беби» суки, щенки суки, юниоры суки, суки классов промежуточного, открытого, рабочего, чемпионов, суки ветераны. </w:t>
      </w:r>
    </w:p>
    <w:p w14:paraId="75F5262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7.3. Судья-эксперт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58C4F3A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7.4. После осмотра всех собак в классе проводится сравнение на CW, и пять лучших собаки расставляются по местам с 1-го по 5-е (при наличии оценки не ниже «очень хорошо», в классах «беби» и щенков – при наличии оценки не ниже «перспективный»). Любое решение, принятое судьёй-экспертом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судьи-эксперта в отношении своей собаки ошибочным или усматривает в действиях судьи нарушение положений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или о выставках и / или о судьях-экспертах, он может обратиться с жалобой в соответствующую комиссию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16C4B0C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7.5. Экспоненты, опоздавшие в ринг, к экспертизе не допускаются. На усмотрение судьи-эксперта они могут быть описаны вне ринга (с оценкой, но без присвоения титулов и сертификатов). </w:t>
      </w:r>
    </w:p>
    <w:p w14:paraId="12BE8AF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7.6. Экспонент не может покидать ринг во время экспертизы без разрешения судьи-эксперта. За самовольный уход с ринга судья-эксперт вправе аннулировать ранее присвоенную оценку / титул. </w:t>
      </w:r>
    </w:p>
    <w:p w14:paraId="32E653A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7.7. В случае неприбытия или опоздания судьи-эксперта, назначенного на породу, экспертизу собак осуществляет резервный судья-эксперт.</w:t>
      </w:r>
    </w:p>
    <w:p w14:paraId="4923849B"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72A319D4" w14:textId="0A384315" w:rsidR="00501E28" w:rsidRPr="00501E28" w:rsidRDefault="00501E28" w:rsidP="00501E28">
      <w:pPr>
        <w:spacing w:after="200" w:line="276" w:lineRule="auto"/>
        <w:ind w:firstLine="567"/>
        <w:contextualSpacing/>
        <w:jc w:val="center"/>
        <w:rPr>
          <w:b/>
          <w:bCs/>
          <w:kern w:val="0"/>
          <w14:ligatures w14:val="none"/>
        </w:rPr>
      </w:pPr>
      <w:r w:rsidRPr="00501E28">
        <w:rPr>
          <w:rFonts w:ascii="Times New Roman" w:hAnsi="Times New Roman" w:cs="Times New Roman"/>
          <w:b/>
          <w:bCs/>
          <w:kern w:val="0"/>
          <w:sz w:val="28"/>
          <w:szCs w:val="28"/>
          <w14:ligatures w14:val="none"/>
        </w:rPr>
        <w:t>8. ОЦЕНКИ, СЕРТИФИКАТЫ И ТИТУЛЫ</w:t>
      </w:r>
    </w:p>
    <w:p w14:paraId="7622CCF4" w14:textId="2B721FFF"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8.1. В классах юниоров, промежуточном, победителей, открытом, рабочем, чемпионов и ветеранов, а также в классе чемпионов присуждаются следующие оценки: </w:t>
      </w:r>
    </w:p>
    <w:p w14:paraId="301D9F0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«Отлично» / excellent,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её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14:paraId="7B6BC40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«Очень хорошо» / very good,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14:paraId="704B7E7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«Хорошо» / good , должно быть присуждено собаке, обладающей основными породными признаками; достоинства должны преобладать над недостатками, так чтобы собака все ещё могла считаться хорошим представителем своей породы;</w:t>
      </w:r>
    </w:p>
    <w:p w14:paraId="1B3F208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 «Удовлетворительно» / satisfactory , должно присуждаться собаке, которая может быть без сомнений отнесена к определённой породе, не обладая при этом её основными достоинствами, а также собаке, чья физическая кондиция резко отличается от желаемой;</w:t>
      </w:r>
    </w:p>
    <w:p w14:paraId="5FD0972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«Дисквалификация» / disqualification , должна даваться собаке в следующих случаях: тип не соответствует стандарту, несвойственное породе или не типичное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отчёте; листы описания (оригинал и копия) должны быть заверены собственноручной подписью судьи-эксперта и подписью владельца / хендлера дисквалифицированной собаки, подтверждающей, что он был ознакомлен с фактом и причиной дисквалификации; </w:t>
      </w:r>
    </w:p>
    <w:p w14:paraId="60440D3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«Невозможно отсудить» (без оценки) / cannot be judged (without evaluation), даётся собаке, если она беспрерывно прыгает или рвётся из ринга, делая невозможной оценку движений и аллюра, либо не даёт судье-эксперту себя ощупать, осмотреть зубы и прикус, анатомию и строение, хвост или семенники, либо у неё видны следы операции или лечения, имевшего целью ввести судью-эксперта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запрещён на всех выставках в системе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причина оставления без оценки должна быть отражена в описании и в отчёте.</w:t>
      </w:r>
    </w:p>
    <w:p w14:paraId="2DBB9A2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8.2. В классах «беби» и щенков присуждаются следующие оценки: </w:t>
      </w:r>
    </w:p>
    <w:p w14:paraId="1114785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«Очень перспективный» / very promising; </w:t>
      </w:r>
    </w:p>
    <w:p w14:paraId="595A979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«Перспективный» / promising; </w:t>
      </w:r>
    </w:p>
    <w:p w14:paraId="0375ABB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«Неперспективный» / not promising. </w:t>
      </w:r>
    </w:p>
    <w:p w14:paraId="544824C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8.3. Пять лучших собак в каждом классе должны быть расставлены по местам с 1-го по 5-е при условии, если они имеют оценки не ниже «очень хорошо» (в классах «беби» и щенков – не ниже «перспективный»). </w:t>
      </w:r>
    </w:p>
    <w:p w14:paraId="6EB7B5B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8.4. В ринге по усмотрению судьи-эксперта могут выдаваться сертификаты и присуждаться следующие титулы:</w:t>
      </w:r>
    </w:p>
    <w:p w14:paraId="18C31C01" w14:textId="3D1537C1" w:rsid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CW – победитель класса. Присваивается на выставке любого ранга первой собаке в классе, получившей высшую оценку.</w:t>
      </w:r>
    </w:p>
    <w:p w14:paraId="52893D36" w14:textId="14719306" w:rsidR="000F5F76" w:rsidRPr="00501E28"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w:t>
      </w:r>
      <w:r>
        <w:rPr>
          <w:rFonts w:ascii="Times New Roman" w:hAnsi="Times New Roman" w:cs="Times New Roman"/>
          <w:kern w:val="0"/>
          <w:sz w:val="28"/>
          <w:szCs w:val="28"/>
          <w14:ligatures w14:val="none"/>
        </w:rPr>
        <w:t xml:space="preserve"> БПР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большая перспектива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бэби</w:t>
      </w:r>
      <w:r w:rsidRPr="00501E28">
        <w:rPr>
          <w:rFonts w:ascii="Times New Roman" w:hAnsi="Times New Roman" w:cs="Times New Roman"/>
          <w:kern w:val="0"/>
          <w:sz w:val="28"/>
          <w:szCs w:val="28"/>
          <w14:ligatures w14:val="none"/>
        </w:rPr>
        <w:t xml:space="preserve">. </w:t>
      </w:r>
    </w:p>
    <w:p w14:paraId="7208B15D" w14:textId="2947D37C" w:rsidR="000F5F76" w:rsidRPr="00501E28"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БНР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большая надежда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w:t>
      </w:r>
    </w:p>
    <w:p w14:paraId="76659151" w14:textId="007E0A64"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sidR="002611B3">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r w:rsidR="002611B3">
        <w:rPr>
          <w:rFonts w:ascii="Times New Roman" w:hAnsi="Times New Roman" w:cs="Times New Roman"/>
          <w:kern w:val="0"/>
          <w:sz w:val="28"/>
          <w:szCs w:val="28"/>
          <w14:ligatures w14:val="none"/>
        </w:rPr>
        <w:t>чемпион породы.</w:t>
      </w:r>
      <w:r w:rsidRPr="00501E28">
        <w:rPr>
          <w:rFonts w:ascii="Times New Roman" w:hAnsi="Times New Roman" w:cs="Times New Roman"/>
          <w:kern w:val="0"/>
          <w:sz w:val="28"/>
          <w:szCs w:val="28"/>
          <w14:ligatures w14:val="none"/>
        </w:rPr>
        <w:t xml:space="preserve"> Присваивается на ежегодно</w:t>
      </w:r>
      <w:r w:rsidR="002611B3">
        <w:rPr>
          <w:rFonts w:ascii="Times New Roman" w:hAnsi="Times New Roman" w:cs="Times New Roman"/>
          <w:kern w:val="0"/>
          <w:sz w:val="28"/>
          <w:szCs w:val="28"/>
          <w14:ligatures w14:val="none"/>
        </w:rPr>
        <w:t xml:space="preserve">м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занявшим первое место в сравнении CW классов промежуточного, открытого, рабочего, чемпионов и </w:t>
      </w:r>
      <w:r w:rsidR="002611B3">
        <w:rPr>
          <w:rFonts w:ascii="Times New Roman" w:hAnsi="Times New Roman" w:cs="Times New Roman"/>
          <w:kern w:val="0"/>
          <w:sz w:val="28"/>
          <w:szCs w:val="28"/>
          <w14:ligatures w14:val="none"/>
        </w:rPr>
        <w:t>победителей</w:t>
      </w:r>
      <w:r w:rsidRPr="00501E28">
        <w:rPr>
          <w:rFonts w:ascii="Times New Roman" w:hAnsi="Times New Roman" w:cs="Times New Roman"/>
          <w:kern w:val="0"/>
          <w:sz w:val="28"/>
          <w:szCs w:val="28"/>
          <w14:ligatures w14:val="none"/>
        </w:rPr>
        <w:t xml:space="preserve">. </w:t>
      </w:r>
    </w:p>
    <w:p w14:paraId="3184C970" w14:textId="5322DD6A" w:rsidR="00501E28" w:rsidRPr="00501E28" w:rsidRDefault="00501E28" w:rsidP="002611B3">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Ю</w:t>
      </w:r>
      <w:r w:rsidR="002611B3">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 юный </w:t>
      </w:r>
      <w:r w:rsidR="002611B3">
        <w:rPr>
          <w:rFonts w:ascii="Times New Roman" w:hAnsi="Times New Roman" w:cs="Times New Roman"/>
          <w:kern w:val="0"/>
          <w:sz w:val="28"/>
          <w:szCs w:val="28"/>
          <w14:ligatures w14:val="none"/>
        </w:rPr>
        <w:t>чемпион породы</w:t>
      </w:r>
      <w:r w:rsidRPr="00501E28">
        <w:rPr>
          <w:rFonts w:ascii="Times New Roman" w:hAnsi="Times New Roman" w:cs="Times New Roman"/>
          <w:kern w:val="0"/>
          <w:sz w:val="28"/>
          <w:szCs w:val="28"/>
          <w14:ligatures w14:val="none"/>
        </w:rPr>
        <w:t>. Присваивается на</w:t>
      </w:r>
      <w:r w:rsidR="002611B3">
        <w:rPr>
          <w:rFonts w:ascii="Times New Roman" w:hAnsi="Times New Roman" w:cs="Times New Roman"/>
          <w:kern w:val="0"/>
          <w:sz w:val="28"/>
          <w:szCs w:val="28"/>
          <w14:ligatures w14:val="none"/>
        </w:rPr>
        <w:t xml:space="preserve"> </w:t>
      </w:r>
      <w:r w:rsidR="002611B3" w:rsidRPr="00501E28">
        <w:rPr>
          <w:rFonts w:ascii="Times New Roman" w:hAnsi="Times New Roman" w:cs="Times New Roman"/>
          <w:kern w:val="0"/>
          <w:sz w:val="28"/>
          <w:szCs w:val="28"/>
          <w14:ligatures w14:val="none"/>
        </w:rPr>
        <w:t>ежегодно</w:t>
      </w:r>
      <w:r w:rsidR="002611B3">
        <w:rPr>
          <w:rFonts w:ascii="Times New Roman" w:hAnsi="Times New Roman" w:cs="Times New Roman"/>
          <w:kern w:val="0"/>
          <w:sz w:val="28"/>
          <w:szCs w:val="28"/>
          <w14:ligatures w14:val="none"/>
        </w:rPr>
        <w:t xml:space="preserve">м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получившим CW в классе юниоров. </w:t>
      </w:r>
    </w:p>
    <w:p w14:paraId="4E308EA6" w14:textId="4388F7D7" w:rsid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В</w:t>
      </w:r>
      <w:r w:rsidR="002611B3">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 ветеран </w:t>
      </w:r>
      <w:r w:rsidR="002611B3">
        <w:rPr>
          <w:rFonts w:ascii="Times New Roman" w:hAnsi="Times New Roman" w:cs="Times New Roman"/>
          <w:kern w:val="0"/>
          <w:sz w:val="28"/>
          <w:szCs w:val="28"/>
          <w14:ligatures w14:val="none"/>
        </w:rPr>
        <w:t xml:space="preserve">чемпион породы. </w:t>
      </w:r>
      <w:r w:rsidRPr="00501E28">
        <w:rPr>
          <w:rFonts w:ascii="Times New Roman" w:hAnsi="Times New Roman" w:cs="Times New Roman"/>
          <w:kern w:val="0"/>
          <w:sz w:val="28"/>
          <w:szCs w:val="28"/>
          <w14:ligatures w14:val="none"/>
        </w:rPr>
        <w:t>Присваивается на ежегодно</w:t>
      </w:r>
      <w:r w:rsidR="002611B3">
        <w:rPr>
          <w:rFonts w:ascii="Times New Roman" w:hAnsi="Times New Roman" w:cs="Times New Roman"/>
          <w:kern w:val="0"/>
          <w:sz w:val="28"/>
          <w:szCs w:val="28"/>
          <w14:ligatures w14:val="none"/>
        </w:rPr>
        <w:t>м</w:t>
      </w:r>
      <w:r w:rsidRPr="00501E28">
        <w:rPr>
          <w:rFonts w:ascii="Times New Roman" w:hAnsi="Times New Roman" w:cs="Times New Roman"/>
          <w:kern w:val="0"/>
          <w:sz w:val="28"/>
          <w:szCs w:val="28"/>
          <w14:ligatures w14:val="none"/>
        </w:rPr>
        <w:t xml:space="preserve"> </w:t>
      </w:r>
      <w:r w:rsidR="002611B3">
        <w:rPr>
          <w:rFonts w:ascii="Times New Roman" w:hAnsi="Times New Roman" w:cs="Times New Roman"/>
          <w:kern w:val="0"/>
          <w:sz w:val="28"/>
          <w:szCs w:val="28"/>
          <w14:ligatures w14:val="none"/>
        </w:rPr>
        <w:t xml:space="preserve">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кобелю и суке, получившим CW в классе ветеранов. </w:t>
      </w:r>
    </w:p>
    <w:p w14:paraId="7EFC270D" w14:textId="479E8D55" w:rsidR="000F5F76" w:rsidRPr="00501E28"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КБПР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кандидат в большая перспектива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получившим оценку «</w:t>
      </w:r>
      <w:r>
        <w:rPr>
          <w:rFonts w:ascii="Times New Roman" w:hAnsi="Times New Roman" w:cs="Times New Roman"/>
          <w:kern w:val="0"/>
          <w:sz w:val="28"/>
          <w:szCs w:val="28"/>
          <w14:ligatures w14:val="none"/>
        </w:rPr>
        <w:t>очень перспективный 2</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xml:space="preserve"> (при условии, что первой собаке присуждён </w:t>
      </w:r>
      <w:r w:rsidR="006865C6">
        <w:rPr>
          <w:rFonts w:ascii="Times New Roman" w:hAnsi="Times New Roman" w:cs="Times New Roman"/>
          <w:kern w:val="0"/>
          <w:sz w:val="28"/>
          <w:szCs w:val="28"/>
          <w14:ligatures w14:val="none"/>
        </w:rPr>
        <w:t>Б</w:t>
      </w:r>
      <w:r>
        <w:rPr>
          <w:rFonts w:ascii="Times New Roman" w:hAnsi="Times New Roman" w:cs="Times New Roman"/>
          <w:kern w:val="0"/>
          <w:sz w:val="28"/>
          <w:szCs w:val="28"/>
          <w14:ligatures w14:val="none"/>
        </w:rPr>
        <w:t>ПР</w:t>
      </w:r>
      <w:r w:rsidRPr="00501E28">
        <w:rPr>
          <w:rFonts w:ascii="Times New Roman" w:hAnsi="Times New Roman" w:cs="Times New Roman"/>
          <w:kern w:val="0"/>
          <w:sz w:val="28"/>
          <w:szCs w:val="28"/>
          <w14:ligatures w14:val="none"/>
        </w:rPr>
        <w:t>).</w:t>
      </w:r>
    </w:p>
    <w:p w14:paraId="7898CAFE" w14:textId="3DEE64C4" w:rsidR="000F5F76" w:rsidRPr="00501E28"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КБНР</w:t>
      </w: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кандидат большая надежда России.</w:t>
      </w:r>
      <w:r w:rsidRPr="00501E28">
        <w:rPr>
          <w:rFonts w:ascii="Times New Roman" w:hAnsi="Times New Roman" w:cs="Times New Roman"/>
          <w:kern w:val="0"/>
          <w:sz w:val="28"/>
          <w:szCs w:val="28"/>
          <w14:ligatures w14:val="none"/>
        </w:rPr>
        <w:t xml:space="preserve"> Присваивается на ежегодно</w:t>
      </w:r>
      <w:r>
        <w:rPr>
          <w:rFonts w:ascii="Times New Roman" w:hAnsi="Times New Roman" w:cs="Times New Roman"/>
          <w:kern w:val="0"/>
          <w:sz w:val="28"/>
          <w:szCs w:val="28"/>
          <w14:ligatures w14:val="none"/>
        </w:rPr>
        <w:t>м Чемпионате</w:t>
      </w:r>
      <w:r w:rsidRPr="006F227E">
        <w:rPr>
          <w:rFonts w:ascii="Times New Roman" w:hAnsi="Times New Roman" w:cs="Times New Roman"/>
          <w:kern w:val="0"/>
          <w:sz w:val="28"/>
          <w:szCs w:val="28"/>
          <w14:ligatures w14:val="none"/>
        </w:rPr>
        <w:t xml:space="preserve">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получившим оценку «</w:t>
      </w:r>
      <w:r>
        <w:rPr>
          <w:rFonts w:ascii="Times New Roman" w:hAnsi="Times New Roman" w:cs="Times New Roman"/>
          <w:kern w:val="0"/>
          <w:sz w:val="28"/>
          <w:szCs w:val="28"/>
          <w14:ligatures w14:val="none"/>
        </w:rPr>
        <w:t>очень перспективный 2</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(при условии, что первой собаке присуждён </w:t>
      </w:r>
      <w:r w:rsidR="006865C6">
        <w:rPr>
          <w:rFonts w:ascii="Times New Roman" w:hAnsi="Times New Roman" w:cs="Times New Roman"/>
          <w:kern w:val="0"/>
          <w:sz w:val="28"/>
          <w:szCs w:val="28"/>
          <w14:ligatures w14:val="none"/>
        </w:rPr>
        <w:t>Б</w:t>
      </w:r>
      <w:bookmarkStart w:id="2" w:name="_GoBack"/>
      <w:bookmarkEnd w:id="2"/>
      <w:r>
        <w:rPr>
          <w:rFonts w:ascii="Times New Roman" w:hAnsi="Times New Roman" w:cs="Times New Roman"/>
          <w:kern w:val="0"/>
          <w:sz w:val="28"/>
          <w:szCs w:val="28"/>
          <w14:ligatures w14:val="none"/>
        </w:rPr>
        <w:t>НР</w:t>
      </w:r>
      <w:r w:rsidRPr="00501E28">
        <w:rPr>
          <w:rFonts w:ascii="Times New Roman" w:hAnsi="Times New Roman" w:cs="Times New Roman"/>
          <w:kern w:val="0"/>
          <w:sz w:val="28"/>
          <w:szCs w:val="28"/>
          <w14:ligatures w14:val="none"/>
        </w:rPr>
        <w:t xml:space="preserve">). </w:t>
      </w:r>
    </w:p>
    <w:p w14:paraId="3B916C0C" w14:textId="5C2BF4C2" w:rsid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КЧП – кандидат в чемпионы породы. Присваивается на </w:t>
      </w:r>
      <w:r w:rsidR="002611B3" w:rsidRPr="00501E28">
        <w:rPr>
          <w:rFonts w:ascii="Times New Roman" w:hAnsi="Times New Roman" w:cs="Times New Roman"/>
          <w:kern w:val="0"/>
          <w:sz w:val="28"/>
          <w:szCs w:val="28"/>
          <w14:ligatures w14:val="none"/>
        </w:rPr>
        <w:t>ежегодно</w:t>
      </w:r>
      <w:r w:rsidR="002611B3">
        <w:rPr>
          <w:rFonts w:ascii="Times New Roman" w:hAnsi="Times New Roman" w:cs="Times New Roman"/>
          <w:kern w:val="0"/>
          <w:sz w:val="28"/>
          <w:szCs w:val="28"/>
          <w14:ligatures w14:val="none"/>
        </w:rPr>
        <w:t xml:space="preserve">м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002611B3">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всем собакам, получившим CW в классах промежуточном, открытом, рабочем, чемпионов.</w:t>
      </w:r>
    </w:p>
    <w:p w14:paraId="1D59A36D" w14:textId="70E54447" w:rsidR="002611B3" w:rsidRPr="00501E28" w:rsidRDefault="002611B3" w:rsidP="002611B3">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Ю</w:t>
      </w:r>
      <w:r w:rsidRPr="00501E28">
        <w:rPr>
          <w:rFonts w:ascii="Times New Roman" w:hAnsi="Times New Roman" w:cs="Times New Roman"/>
          <w:kern w:val="0"/>
          <w:sz w:val="28"/>
          <w:szCs w:val="28"/>
          <w14:ligatures w14:val="none"/>
        </w:rPr>
        <w:t xml:space="preserve">КЧП – кандидат в </w:t>
      </w:r>
      <w:r>
        <w:rPr>
          <w:rFonts w:ascii="Times New Roman" w:hAnsi="Times New Roman" w:cs="Times New Roman"/>
          <w:kern w:val="0"/>
          <w:sz w:val="28"/>
          <w:szCs w:val="28"/>
          <w14:ligatures w14:val="none"/>
        </w:rPr>
        <w:t xml:space="preserve">юные </w:t>
      </w:r>
      <w:r w:rsidRPr="00501E28">
        <w:rPr>
          <w:rFonts w:ascii="Times New Roman" w:hAnsi="Times New Roman" w:cs="Times New Roman"/>
          <w:kern w:val="0"/>
          <w:sz w:val="28"/>
          <w:szCs w:val="28"/>
          <w14:ligatures w14:val="none"/>
        </w:rPr>
        <w:t>чемпионы породы. Присваивается на ежегодно</w:t>
      </w:r>
      <w:r>
        <w:rPr>
          <w:rFonts w:ascii="Times New Roman" w:hAnsi="Times New Roman" w:cs="Times New Roman"/>
          <w:kern w:val="0"/>
          <w:sz w:val="28"/>
          <w:szCs w:val="28"/>
          <w14:ligatures w14:val="none"/>
        </w:rPr>
        <w:t xml:space="preserve">м Чемпионате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 </w:t>
      </w:r>
      <w:r w:rsidR="00A82F67" w:rsidRPr="00501E28">
        <w:rPr>
          <w:rFonts w:ascii="Times New Roman" w:hAnsi="Times New Roman" w:cs="Times New Roman"/>
          <w:kern w:val="0"/>
          <w:sz w:val="28"/>
          <w:szCs w:val="28"/>
          <w14:ligatures w14:val="none"/>
        </w:rPr>
        <w:t>получившим оценку «</w:t>
      </w:r>
      <w:r w:rsidR="00A82F67">
        <w:rPr>
          <w:rFonts w:ascii="Times New Roman" w:hAnsi="Times New Roman" w:cs="Times New Roman"/>
          <w:kern w:val="0"/>
          <w:sz w:val="28"/>
          <w:szCs w:val="28"/>
          <w14:ligatures w14:val="none"/>
        </w:rPr>
        <w:t>отлично 2</w:t>
      </w:r>
      <w:r w:rsidR="00A82F67" w:rsidRPr="00501E28">
        <w:rPr>
          <w:rFonts w:ascii="Times New Roman" w:hAnsi="Times New Roman" w:cs="Times New Roman"/>
          <w:kern w:val="0"/>
          <w:sz w:val="28"/>
          <w:szCs w:val="28"/>
          <w14:ligatures w14:val="none"/>
        </w:rPr>
        <w:t>»</w:t>
      </w:r>
      <w:r w:rsidR="00A82F67">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в класс</w:t>
      </w:r>
      <w:r>
        <w:rPr>
          <w:rFonts w:ascii="Times New Roman" w:hAnsi="Times New Roman" w:cs="Times New Roman"/>
          <w:kern w:val="0"/>
          <w:sz w:val="28"/>
          <w:szCs w:val="28"/>
          <w14:ligatures w14:val="none"/>
        </w:rPr>
        <w:t>е юниоров</w:t>
      </w:r>
      <w:r w:rsidRPr="00501E28">
        <w:rPr>
          <w:rFonts w:ascii="Times New Roman" w:hAnsi="Times New Roman" w:cs="Times New Roman"/>
          <w:kern w:val="0"/>
          <w:sz w:val="28"/>
          <w:szCs w:val="28"/>
          <w14:ligatures w14:val="none"/>
        </w:rPr>
        <w:t>.</w:t>
      </w:r>
    </w:p>
    <w:p w14:paraId="54EAEC9D" w14:textId="2581445E" w:rsid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ВКЧП – кандидат в ветераны-чемпионы породы. Присваивается в </w:t>
      </w:r>
      <w:r w:rsidR="002611B3" w:rsidRPr="00501E28">
        <w:rPr>
          <w:rFonts w:ascii="Times New Roman" w:hAnsi="Times New Roman" w:cs="Times New Roman"/>
          <w:kern w:val="0"/>
          <w:sz w:val="28"/>
          <w:szCs w:val="28"/>
          <w14:ligatures w14:val="none"/>
        </w:rPr>
        <w:t>ежегодно</w:t>
      </w:r>
      <w:r w:rsidR="002611B3">
        <w:rPr>
          <w:rFonts w:ascii="Times New Roman" w:hAnsi="Times New Roman" w:cs="Times New Roman"/>
          <w:kern w:val="0"/>
          <w:sz w:val="28"/>
          <w:szCs w:val="28"/>
          <w14:ligatures w14:val="none"/>
        </w:rPr>
        <w:t xml:space="preserve">м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 </w:t>
      </w:r>
      <w:r w:rsidR="00A82F67" w:rsidRPr="00501E28">
        <w:rPr>
          <w:rFonts w:ascii="Times New Roman" w:hAnsi="Times New Roman" w:cs="Times New Roman"/>
          <w:kern w:val="0"/>
          <w:sz w:val="28"/>
          <w:szCs w:val="28"/>
          <w14:ligatures w14:val="none"/>
        </w:rPr>
        <w:t>получившим оценку «</w:t>
      </w:r>
      <w:r w:rsidR="00A82F67">
        <w:rPr>
          <w:rFonts w:ascii="Times New Roman" w:hAnsi="Times New Roman" w:cs="Times New Roman"/>
          <w:kern w:val="0"/>
          <w:sz w:val="28"/>
          <w:szCs w:val="28"/>
          <w14:ligatures w14:val="none"/>
        </w:rPr>
        <w:t>отлично 2</w:t>
      </w:r>
      <w:r w:rsidR="00A82F67" w:rsidRPr="00501E28">
        <w:rPr>
          <w:rFonts w:ascii="Times New Roman" w:hAnsi="Times New Roman" w:cs="Times New Roman"/>
          <w:kern w:val="0"/>
          <w:sz w:val="28"/>
          <w:szCs w:val="28"/>
          <w14:ligatures w14:val="none"/>
        </w:rPr>
        <w:t>»</w:t>
      </w:r>
      <w:r w:rsidR="00A82F67">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в классе ветеранов.</w:t>
      </w:r>
    </w:p>
    <w:p w14:paraId="055E9C1A" w14:textId="1BA9AB54" w:rsidR="000F5F76"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БПР</w:t>
      </w:r>
      <w:r w:rsidRPr="00501E28">
        <w:rPr>
          <w:rFonts w:ascii="Times New Roman" w:hAnsi="Times New Roman" w:cs="Times New Roman"/>
          <w:kern w:val="0"/>
          <w:sz w:val="28"/>
          <w:szCs w:val="28"/>
          <w14:ligatures w14:val="none"/>
        </w:rPr>
        <w:t xml:space="preserve">СС – сертификат соответствия в классе </w:t>
      </w:r>
      <w:r>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 xml:space="preserve">м Чемпионате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получившим оценку «</w:t>
      </w:r>
      <w:r>
        <w:rPr>
          <w:rFonts w:ascii="Times New Roman" w:hAnsi="Times New Roman" w:cs="Times New Roman"/>
          <w:kern w:val="0"/>
          <w:sz w:val="28"/>
          <w:szCs w:val="28"/>
          <w14:ligatures w14:val="none"/>
        </w:rPr>
        <w:t>очень перспективный 3</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беби</w:t>
      </w:r>
      <w:r w:rsidRPr="00501E28">
        <w:rPr>
          <w:rFonts w:ascii="Times New Roman" w:hAnsi="Times New Roman" w:cs="Times New Roman"/>
          <w:kern w:val="0"/>
          <w:sz w:val="28"/>
          <w:szCs w:val="28"/>
          <w14:ligatures w14:val="none"/>
        </w:rPr>
        <w:t xml:space="preserve"> (при условии, что </w:t>
      </w:r>
      <w:r w:rsidR="00B51FAF">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w:t>
      </w:r>
      <w:r>
        <w:rPr>
          <w:rFonts w:ascii="Times New Roman" w:hAnsi="Times New Roman" w:cs="Times New Roman"/>
          <w:kern w:val="0"/>
          <w:sz w:val="28"/>
          <w:szCs w:val="28"/>
          <w14:ligatures w14:val="none"/>
        </w:rPr>
        <w:t>КБПР</w:t>
      </w:r>
      <w:r w:rsidRPr="00501E28">
        <w:rPr>
          <w:rFonts w:ascii="Times New Roman" w:hAnsi="Times New Roman" w:cs="Times New Roman"/>
          <w:kern w:val="0"/>
          <w:sz w:val="28"/>
          <w:szCs w:val="28"/>
          <w14:ligatures w14:val="none"/>
        </w:rPr>
        <w:t xml:space="preserve">). </w:t>
      </w:r>
    </w:p>
    <w:p w14:paraId="5946AA21" w14:textId="74E5B42B" w:rsidR="000F5F76" w:rsidRPr="00501E28" w:rsidRDefault="000F5F76" w:rsidP="000F5F76">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БНР</w:t>
      </w:r>
      <w:r w:rsidRPr="00501E28">
        <w:rPr>
          <w:rFonts w:ascii="Times New Roman" w:hAnsi="Times New Roman" w:cs="Times New Roman"/>
          <w:kern w:val="0"/>
          <w:sz w:val="28"/>
          <w:szCs w:val="28"/>
          <w14:ligatures w14:val="none"/>
        </w:rPr>
        <w:t xml:space="preserve">СС – сертификат соответствия в классе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 xml:space="preserve">м Чемпионате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получившим </w:t>
      </w:r>
      <w:r w:rsidRPr="00501E28">
        <w:rPr>
          <w:rFonts w:ascii="Times New Roman" w:hAnsi="Times New Roman" w:cs="Times New Roman"/>
          <w:kern w:val="0"/>
          <w:sz w:val="28"/>
          <w:szCs w:val="28"/>
          <w14:ligatures w14:val="none"/>
        </w:rPr>
        <w:lastRenderedPageBreak/>
        <w:t>оценку «</w:t>
      </w:r>
      <w:r>
        <w:rPr>
          <w:rFonts w:ascii="Times New Roman" w:hAnsi="Times New Roman" w:cs="Times New Roman"/>
          <w:kern w:val="0"/>
          <w:sz w:val="28"/>
          <w:szCs w:val="28"/>
          <w14:ligatures w14:val="none"/>
        </w:rPr>
        <w:t>очень перспективный 3</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щенки</w:t>
      </w:r>
      <w:r w:rsidRPr="00501E28">
        <w:rPr>
          <w:rFonts w:ascii="Times New Roman" w:hAnsi="Times New Roman" w:cs="Times New Roman"/>
          <w:kern w:val="0"/>
          <w:sz w:val="28"/>
          <w:szCs w:val="28"/>
          <w14:ligatures w14:val="none"/>
        </w:rPr>
        <w:t xml:space="preserve"> (при условии, что </w:t>
      </w:r>
      <w:r w:rsidR="00B51FAF">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w:t>
      </w:r>
      <w:r>
        <w:rPr>
          <w:rFonts w:ascii="Times New Roman" w:hAnsi="Times New Roman" w:cs="Times New Roman"/>
          <w:kern w:val="0"/>
          <w:sz w:val="28"/>
          <w:szCs w:val="28"/>
          <w14:ligatures w14:val="none"/>
        </w:rPr>
        <w:t>КБПР</w:t>
      </w:r>
      <w:r w:rsidRPr="00501E28">
        <w:rPr>
          <w:rFonts w:ascii="Times New Roman" w:hAnsi="Times New Roman" w:cs="Times New Roman"/>
          <w:kern w:val="0"/>
          <w:sz w:val="28"/>
          <w:szCs w:val="28"/>
          <w14:ligatures w14:val="none"/>
        </w:rPr>
        <w:t xml:space="preserve">). </w:t>
      </w:r>
    </w:p>
    <w:p w14:paraId="53841E39" w14:textId="70EA7B79"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СС – сертификат соответствия. Присваивается </w:t>
      </w:r>
      <w:r w:rsidR="002611B3" w:rsidRPr="00501E28">
        <w:rPr>
          <w:rFonts w:ascii="Times New Roman" w:hAnsi="Times New Roman" w:cs="Times New Roman"/>
          <w:kern w:val="0"/>
          <w:sz w:val="28"/>
          <w:szCs w:val="28"/>
          <w14:ligatures w14:val="none"/>
        </w:rPr>
        <w:t>на ежегодно</w:t>
      </w:r>
      <w:r w:rsidR="002611B3">
        <w:rPr>
          <w:rFonts w:ascii="Times New Roman" w:hAnsi="Times New Roman" w:cs="Times New Roman"/>
          <w:kern w:val="0"/>
          <w:sz w:val="28"/>
          <w:szCs w:val="28"/>
          <w14:ligatures w14:val="none"/>
        </w:rPr>
        <w:t xml:space="preserve">м Чемпионате </w:t>
      </w:r>
      <w:r w:rsidR="002611B3"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002611B3">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501E28">
        <w:rPr>
          <w:rFonts w:ascii="Times New Roman" w:hAnsi="Times New Roman" w:cs="Times New Roman"/>
          <w:kern w:val="0"/>
          <w:sz w:val="28"/>
          <w:szCs w:val="28"/>
          <w14:ligatures w14:val="none"/>
        </w:rPr>
        <w:t xml:space="preserve">– собакам, получившим оценку «отлично </w:t>
      </w:r>
      <w:r w:rsidR="00A82F67">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в классах промежуточном, открытом, рабочем, чемпионов (при условии, что </w:t>
      </w:r>
      <w:r w:rsidR="00A82F67">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w:t>
      </w:r>
      <w:r w:rsidR="00A82F67">
        <w:rPr>
          <w:rFonts w:ascii="Times New Roman" w:hAnsi="Times New Roman" w:cs="Times New Roman"/>
          <w:kern w:val="0"/>
          <w:sz w:val="28"/>
          <w:szCs w:val="28"/>
          <w14:ligatures w14:val="none"/>
        </w:rPr>
        <w:t>К</w:t>
      </w:r>
      <w:r w:rsidR="002611B3">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p>
    <w:p w14:paraId="0E884CB9" w14:textId="3B77C949" w:rsid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-ЮСС – сертификат соответствия в классе юниоров. Присваивается </w:t>
      </w:r>
      <w:r w:rsidR="00A07650" w:rsidRPr="00501E28">
        <w:rPr>
          <w:rFonts w:ascii="Times New Roman" w:hAnsi="Times New Roman" w:cs="Times New Roman"/>
          <w:kern w:val="0"/>
          <w:sz w:val="28"/>
          <w:szCs w:val="28"/>
          <w14:ligatures w14:val="none"/>
        </w:rPr>
        <w:t>на ежегодно</w:t>
      </w:r>
      <w:r w:rsidR="00A07650">
        <w:rPr>
          <w:rFonts w:ascii="Times New Roman" w:hAnsi="Times New Roman" w:cs="Times New Roman"/>
          <w:kern w:val="0"/>
          <w:sz w:val="28"/>
          <w:szCs w:val="28"/>
          <w14:ligatures w14:val="none"/>
        </w:rPr>
        <w:t xml:space="preserve">м Чемпионате </w:t>
      </w:r>
      <w:r w:rsidR="00A07650"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получившим оценку «отлично </w:t>
      </w:r>
      <w:r w:rsidR="00A82F67">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в классе юниоров (при условии, что </w:t>
      </w:r>
      <w:r w:rsidR="00A82F67">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Ю</w:t>
      </w:r>
      <w:r w:rsidR="00A82F67">
        <w:rPr>
          <w:rFonts w:ascii="Times New Roman" w:hAnsi="Times New Roman" w:cs="Times New Roman"/>
          <w:kern w:val="0"/>
          <w:sz w:val="28"/>
          <w:szCs w:val="28"/>
          <w14:ligatures w14:val="none"/>
        </w:rPr>
        <w:t>К</w:t>
      </w:r>
      <w:r w:rsidR="00A07650">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p>
    <w:p w14:paraId="2F1549E5" w14:textId="34B6F595" w:rsidR="00A07650" w:rsidRDefault="00A07650" w:rsidP="00A07650">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В</w:t>
      </w:r>
      <w:r w:rsidRPr="00501E28">
        <w:rPr>
          <w:rFonts w:ascii="Times New Roman" w:hAnsi="Times New Roman" w:cs="Times New Roman"/>
          <w:kern w:val="0"/>
          <w:sz w:val="28"/>
          <w:szCs w:val="28"/>
          <w14:ligatures w14:val="none"/>
        </w:rPr>
        <w:t xml:space="preserve">СС – сертификат соответствия в классе </w:t>
      </w:r>
      <w:r>
        <w:rPr>
          <w:rFonts w:ascii="Times New Roman" w:hAnsi="Times New Roman" w:cs="Times New Roman"/>
          <w:kern w:val="0"/>
          <w:sz w:val="28"/>
          <w:szCs w:val="28"/>
          <w14:ligatures w14:val="none"/>
        </w:rPr>
        <w:t>ветеранов</w:t>
      </w:r>
      <w:r w:rsidRPr="00501E28">
        <w:rPr>
          <w:rFonts w:ascii="Times New Roman" w:hAnsi="Times New Roman" w:cs="Times New Roman"/>
          <w:kern w:val="0"/>
          <w:sz w:val="28"/>
          <w:szCs w:val="28"/>
          <w14:ligatures w14:val="none"/>
        </w:rPr>
        <w:t>. Присваивается на ежегодно</w:t>
      </w:r>
      <w:r>
        <w:rPr>
          <w:rFonts w:ascii="Times New Roman" w:hAnsi="Times New Roman" w:cs="Times New Roman"/>
          <w:kern w:val="0"/>
          <w:sz w:val="28"/>
          <w:szCs w:val="28"/>
          <w14:ligatures w14:val="none"/>
        </w:rPr>
        <w:t xml:space="preserve">м Чемпионате </w:t>
      </w:r>
      <w:r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cs="Times New Roman"/>
          <w:kern w:val="0"/>
          <w:sz w:val="28"/>
          <w:szCs w:val="28"/>
          <w14:ligatures w14:val="none"/>
        </w:rPr>
        <w:t xml:space="preserve">, получившим оценку «отлично </w:t>
      </w:r>
      <w:r w:rsidR="00A82F67">
        <w:rPr>
          <w:rFonts w:ascii="Times New Roman" w:hAnsi="Times New Roman" w:cs="Times New Roman"/>
          <w:kern w:val="0"/>
          <w:sz w:val="28"/>
          <w:szCs w:val="28"/>
          <w14:ligatures w14:val="none"/>
        </w:rPr>
        <w:t>3</w:t>
      </w:r>
      <w:r w:rsidRPr="00501E28">
        <w:rPr>
          <w:rFonts w:ascii="Times New Roman" w:hAnsi="Times New Roman" w:cs="Times New Roman"/>
          <w:kern w:val="0"/>
          <w:sz w:val="28"/>
          <w:szCs w:val="28"/>
          <w14:ligatures w14:val="none"/>
        </w:rPr>
        <w:t xml:space="preserve">» в классе </w:t>
      </w:r>
      <w:r>
        <w:rPr>
          <w:rFonts w:ascii="Times New Roman" w:hAnsi="Times New Roman" w:cs="Times New Roman"/>
          <w:kern w:val="0"/>
          <w:sz w:val="28"/>
          <w:szCs w:val="28"/>
          <w14:ligatures w14:val="none"/>
        </w:rPr>
        <w:t>ветеранов</w:t>
      </w:r>
      <w:r w:rsidRPr="00501E28">
        <w:rPr>
          <w:rFonts w:ascii="Times New Roman" w:hAnsi="Times New Roman" w:cs="Times New Roman"/>
          <w:kern w:val="0"/>
          <w:sz w:val="28"/>
          <w:szCs w:val="28"/>
          <w14:ligatures w14:val="none"/>
        </w:rPr>
        <w:t xml:space="preserve"> (при условии, что </w:t>
      </w:r>
      <w:r w:rsidR="00A82F67">
        <w:rPr>
          <w:rFonts w:ascii="Times New Roman" w:hAnsi="Times New Roman" w:cs="Times New Roman"/>
          <w:kern w:val="0"/>
          <w:sz w:val="28"/>
          <w:szCs w:val="28"/>
          <w14:ligatures w14:val="none"/>
        </w:rPr>
        <w:t>второй</w:t>
      </w:r>
      <w:r w:rsidRPr="00501E28">
        <w:rPr>
          <w:rFonts w:ascii="Times New Roman" w:hAnsi="Times New Roman" w:cs="Times New Roman"/>
          <w:kern w:val="0"/>
          <w:sz w:val="28"/>
          <w:szCs w:val="28"/>
          <w14:ligatures w14:val="none"/>
        </w:rPr>
        <w:t xml:space="preserve"> собаке присуждён </w:t>
      </w:r>
      <w:r>
        <w:rPr>
          <w:rFonts w:ascii="Times New Roman" w:hAnsi="Times New Roman" w:cs="Times New Roman"/>
          <w:kern w:val="0"/>
          <w:sz w:val="28"/>
          <w:szCs w:val="28"/>
          <w14:ligatures w14:val="none"/>
        </w:rPr>
        <w:t>В</w:t>
      </w:r>
      <w:r w:rsidR="00A82F67">
        <w:rPr>
          <w:rFonts w:ascii="Times New Roman" w:hAnsi="Times New Roman" w:cs="Times New Roman"/>
          <w:kern w:val="0"/>
          <w:sz w:val="28"/>
          <w:szCs w:val="28"/>
          <w14:ligatures w14:val="none"/>
        </w:rPr>
        <w:t>К</w:t>
      </w:r>
      <w:r>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w:t>
      </w:r>
    </w:p>
    <w:p w14:paraId="2CDA08E8" w14:textId="77777777" w:rsidR="00A07650" w:rsidRPr="00501E28" w:rsidRDefault="00A07650" w:rsidP="00501E28">
      <w:pPr>
        <w:spacing w:after="200" w:line="276" w:lineRule="auto"/>
        <w:ind w:firstLine="567"/>
        <w:contextualSpacing/>
        <w:jc w:val="both"/>
        <w:rPr>
          <w:rFonts w:ascii="Times New Roman" w:hAnsi="Times New Roman" w:cs="Times New Roman"/>
          <w:kern w:val="0"/>
          <w:sz w:val="28"/>
          <w:szCs w:val="28"/>
          <w14:ligatures w14:val="none"/>
        </w:rPr>
      </w:pPr>
    </w:p>
    <w:p w14:paraId="1DF40AC8" w14:textId="7020E353"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На всех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присуждение титулов и сертификатов (в том числе резервных) является прерогативой судьи-эксперта. Однако присуждение сертификата </w:t>
      </w:r>
      <w:r w:rsidR="00A07650">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00A07650">
        <w:rPr>
          <w:rFonts w:ascii="Times New Roman" w:hAnsi="Times New Roman" w:cs="Times New Roman"/>
          <w:kern w:val="0"/>
          <w:sz w:val="28"/>
          <w:szCs w:val="28"/>
          <w14:ligatures w14:val="none"/>
        </w:rPr>
        <w:t>КЧП</w:t>
      </w:r>
      <w:r w:rsidRPr="00501E28">
        <w:rPr>
          <w:rFonts w:ascii="Times New Roman" w:hAnsi="Times New Roman" w:cs="Times New Roman"/>
          <w:kern w:val="0"/>
          <w:sz w:val="28"/>
          <w:szCs w:val="28"/>
          <w14:ligatures w14:val="none"/>
        </w:rPr>
        <w:t xml:space="preserve">, отказ от присуждения </w:t>
      </w:r>
      <w:r w:rsidR="00A07650">
        <w:rPr>
          <w:rFonts w:ascii="Times New Roman" w:hAnsi="Times New Roman" w:cs="Times New Roman"/>
          <w:kern w:val="0"/>
          <w:sz w:val="28"/>
          <w:szCs w:val="28"/>
          <w14:ligatures w14:val="none"/>
        </w:rPr>
        <w:t>ЧП</w:t>
      </w:r>
      <w:r w:rsidRPr="00501E28">
        <w:rPr>
          <w:rFonts w:ascii="Times New Roman" w:hAnsi="Times New Roman" w:cs="Times New Roman"/>
          <w:kern w:val="0"/>
          <w:sz w:val="28"/>
          <w:szCs w:val="28"/>
          <w14:ligatures w14:val="none"/>
        </w:rPr>
        <w:t xml:space="preserve"> не является нормой и должен быть убедительно мотивирован. Ни один резервный сертификат не может быть присуждён, если не присуждён основной. </w:t>
      </w:r>
    </w:p>
    <w:p w14:paraId="364E6FA0" w14:textId="67FFA433"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8.5. На </w:t>
      </w:r>
      <w:r w:rsidR="00A07650">
        <w:rPr>
          <w:rFonts w:ascii="Times New Roman" w:hAnsi="Times New Roman" w:cs="Times New Roman"/>
          <w:kern w:val="0"/>
          <w:sz w:val="28"/>
          <w:szCs w:val="28"/>
          <w14:ligatures w14:val="none"/>
        </w:rPr>
        <w:t xml:space="preserve">Чемпионате </w:t>
      </w:r>
      <w:r w:rsidR="00A07650"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00A07650" w:rsidRPr="00501E28">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в каждой породе также выбираются: </w:t>
      </w:r>
    </w:p>
    <w:p w14:paraId="7A1D263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ЛБ /baby – лучший «беби» породы; выбирается сравнением кобеля и суки CW «беби» (на выставках, где по решению оргкомитета велась запись в класс «беби»). </w:t>
      </w:r>
    </w:p>
    <w:p w14:paraId="4B4FE4B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ЛЩ / puppy – лучший щенок породы; выбирается сравнением кобеля и суки CW щенков. </w:t>
      </w:r>
    </w:p>
    <w:p w14:paraId="53055CE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ЛЮ / junior – лучший юниор породы; выбирается сравнением кобеля и суки CW класса юниоров. </w:t>
      </w:r>
    </w:p>
    <w:p w14:paraId="0FC9D46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ЛВ /  veteran – лучший ветеран породы; выбирается сравнением кобеля и суки CW класса ветеранов. </w:t>
      </w:r>
    </w:p>
    <w:p w14:paraId="4CE615A9" w14:textId="554B31E9"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BOB / (Best of Breed) – лучший представитель породы, сука и кобель в данном классе. </w:t>
      </w:r>
    </w:p>
    <w:p w14:paraId="31D9CE9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 ЛПП / (Лучший представитель породы для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 лучший представитель породы выбирается сравнением собак для каждого из </w:t>
      </w:r>
      <w:r w:rsidRPr="00501E28">
        <w:rPr>
          <w:rFonts w:ascii="Times New Roman" w:hAnsi="Times New Roman" w:cs="Times New Roman"/>
          <w:kern w:val="0"/>
          <w:sz w:val="28"/>
          <w:szCs w:val="28"/>
          <w:shd w:val="clear" w:color="auto" w:fill="FFFFFF"/>
          <w14:ligatures w14:val="none"/>
        </w:rPr>
        <w:t>BEST IN SHOW</w:t>
      </w:r>
      <w:r w:rsidRPr="00501E28">
        <w:rPr>
          <w:rFonts w:ascii="Times New Roman" w:hAnsi="Times New Roman" w:cs="Times New Roman"/>
          <w:kern w:val="0"/>
          <w:sz w:val="28"/>
          <w:szCs w:val="28"/>
          <w14:ligatures w14:val="none"/>
        </w:rPr>
        <w:t xml:space="preserve">: </w:t>
      </w:r>
    </w:p>
    <w:p w14:paraId="0BD804D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беби; кобеля и суки, выбранных сравнением CW классов.</w:t>
      </w:r>
    </w:p>
    <w:p w14:paraId="793DD76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щенков; кобеля и суки, выбранных сравнением CW классов.</w:t>
      </w:r>
    </w:p>
    <w:p w14:paraId="547EB3C9"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юниоров; кобеля и суки, выбранных сравнением CW классов.</w:t>
      </w:r>
    </w:p>
    <w:p w14:paraId="1BC4069B" w14:textId="1E4382A6"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промежуточного,</w:t>
      </w:r>
      <w:r w:rsidR="00A07650">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открытого,</w:t>
      </w:r>
      <w:r w:rsidR="00A07650">
        <w:rPr>
          <w:rFonts w:ascii="Times New Roman" w:hAnsi="Times New Roman" w:cs="Times New Roman"/>
          <w:kern w:val="0"/>
          <w:sz w:val="28"/>
          <w:szCs w:val="28"/>
          <w14:ligatures w14:val="none"/>
        </w:rPr>
        <w:t xml:space="preserve"> </w:t>
      </w:r>
      <w:r w:rsidRPr="00501E28">
        <w:rPr>
          <w:rFonts w:ascii="Times New Roman" w:hAnsi="Times New Roman" w:cs="Times New Roman"/>
          <w:kern w:val="0"/>
          <w:sz w:val="28"/>
          <w:szCs w:val="28"/>
          <w14:ligatures w14:val="none"/>
        </w:rPr>
        <w:t>победителей, рабочего, чемпионов; кобеля и суки, выбранных сравнением CW классов.</w:t>
      </w:r>
    </w:p>
    <w:p w14:paraId="4A3E20F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*кобеля и суки CW класса ветеранов; кобеля и суки, выбранных сравнением CW классов.</w:t>
      </w:r>
    </w:p>
    <w:p w14:paraId="4C8316C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Сука и кобель – обладатели основных титулов выбираются по окончании судейства взрослых классов. ЛБ, ЛЩ, ЛЮ, ЛВ, BOB выбираются после окончания судейства породы. </w:t>
      </w:r>
    </w:p>
    <w:p w14:paraId="5C0D4D2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8.6. В главном ринге выставки выбираются: </w:t>
      </w:r>
    </w:p>
    <w:p w14:paraId="05556C85"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 xml:space="preserve">-Best in show baby </w:t>
      </w:r>
    </w:p>
    <w:p w14:paraId="3930E94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puppy</w:t>
      </w:r>
    </w:p>
    <w:p w14:paraId="247152A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junior</w:t>
      </w:r>
    </w:p>
    <w:p w14:paraId="2A7BD989"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lang w:val="en-US"/>
          <w14:ligatures w14:val="none"/>
        </w:rPr>
      </w:pPr>
      <w:r w:rsidRPr="00501E28">
        <w:rPr>
          <w:rFonts w:ascii="Times New Roman" w:hAnsi="Times New Roman" w:cs="Times New Roman"/>
          <w:kern w:val="0"/>
          <w:sz w:val="28"/>
          <w:szCs w:val="28"/>
          <w:lang w:val="en-US"/>
          <w14:ligatures w14:val="none"/>
        </w:rPr>
        <w:t>-Best in show veteran</w:t>
      </w:r>
    </w:p>
    <w:p w14:paraId="6C551796" w14:textId="1EF7ECCE"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лучшая собака выставки раздельно среди беби,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w:t>
      </w:r>
    </w:p>
    <w:p w14:paraId="1776C5E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Best in Group / BIG – лучшая собака в группе по классификации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выбирается при сравнении ЛПП всех пород группы (расставляются три лучших собаки). </w:t>
      </w:r>
    </w:p>
    <w:p w14:paraId="42925AA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Best in Show / BIS – лучшая собака выставки; выбирается при сравнении всех обладателей титула BIG (расставляются три лучших собаки).</w:t>
      </w:r>
    </w:p>
    <w:p w14:paraId="30E0C03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393B4FA1" w14:textId="77777777" w:rsidR="00501E28" w:rsidRPr="00501E28" w:rsidRDefault="00501E28" w:rsidP="00501E28">
      <w:pPr>
        <w:spacing w:after="200" w:line="276" w:lineRule="auto"/>
        <w:ind w:firstLine="567"/>
        <w:contextualSpacing/>
        <w:jc w:val="center"/>
        <w:rPr>
          <w:kern w:val="0"/>
          <w14:ligatures w14:val="none"/>
        </w:rPr>
      </w:pPr>
      <w:r w:rsidRPr="00501E28">
        <w:rPr>
          <w:rFonts w:ascii="Times New Roman" w:hAnsi="Times New Roman" w:cs="Times New Roman"/>
          <w:b/>
          <w:bCs/>
          <w:kern w:val="0"/>
          <w:sz w:val="28"/>
          <w:szCs w:val="28"/>
          <w14:ligatures w14:val="none"/>
        </w:rPr>
        <w:t>9. ПРАВА И ОБЯЗАННОСТИ СУДЕЙ</w:t>
      </w:r>
    </w:p>
    <w:p w14:paraId="336AB62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9.1. Принимать решения относительно оценки, расстановки, присвоения титулов и сертификатов в том или ином ринге может только судья-эксперт, официально заявленный в программе выставки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и </w:t>
      </w:r>
      <w:r w:rsidRPr="00501E28">
        <w:rPr>
          <w:rFonts w:ascii="Times New Roman" w:hAnsi="Times New Roman" w:cs="Times New Roman"/>
          <w:kern w:val="0"/>
          <w:sz w:val="28"/>
          <w:szCs w:val="28"/>
          <w14:ligatures w14:val="none"/>
        </w:rPr>
        <w:lastRenderedPageBreak/>
        <w:t xml:space="preserve">неукоснительно придерживаясь принципа ответственности за здоровье и благополучие чистопородных собак. </w:t>
      </w:r>
    </w:p>
    <w:p w14:paraId="1FDB71EE" w14:textId="77777777" w:rsidR="00501E28" w:rsidRPr="00501E28" w:rsidRDefault="00501E28" w:rsidP="00501E28">
      <w:pPr>
        <w:spacing w:after="200" w:line="276" w:lineRule="auto"/>
        <w:ind w:firstLine="567"/>
        <w:contextualSpacing/>
        <w:jc w:val="both"/>
        <w:rPr>
          <w:rFonts w:ascii="Times New Roman" w:hAnsi="Times New Roman"/>
          <w:kern w:val="0"/>
          <w:sz w:val="28"/>
          <w:szCs w:val="28"/>
          <w14:ligatures w14:val="none"/>
        </w:rPr>
      </w:pPr>
      <w:r w:rsidRPr="00501E28">
        <w:rPr>
          <w:rFonts w:ascii="Times New Roman" w:hAnsi="Times New Roman" w:cs="Times New Roman"/>
          <w:kern w:val="0"/>
          <w:sz w:val="28"/>
          <w:szCs w:val="28"/>
          <w14:ligatures w14:val="none"/>
        </w:rPr>
        <w:t xml:space="preserve">9.2. </w:t>
      </w:r>
      <w:r w:rsidRPr="00501E28">
        <w:rPr>
          <w:rFonts w:ascii="Times New Roman" w:hAnsi="Times New Roman"/>
          <w:kern w:val="0"/>
          <w:sz w:val="28"/>
          <w:szCs w:val="28"/>
          <w14:ligatures w14:val="none"/>
        </w:rPr>
        <w:t xml:space="preserve">Судья-эксперт не являющейся членом или контрактным партнёром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принимая приглашение проводить экспертизу на выставке системы «Отдел координации выставочных, спортивных и конкурсных мероприятий»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даёт письменное обязательство судить по положениям и в строгом соответствии с базовыми принципами и стандартами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kern w:val="0"/>
          <w:sz w:val="28"/>
          <w:szCs w:val="28"/>
          <w14:ligatures w14:val="none"/>
        </w:rPr>
        <w:t xml:space="preserve">. </w:t>
      </w:r>
    </w:p>
    <w:p w14:paraId="40AE76E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9.3. В программе выставки рядом с именем судьи-эксперта должна быть указана та страна, где зарегистрирована его судейская лицензия. </w:t>
      </w:r>
    </w:p>
    <w:p w14:paraId="0015362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9.4. Не позднее чем за три дня до начала мероприятия судья-эксперт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судью-эксперта этой информацией в установленный срок и в письменной форме. </w:t>
      </w:r>
    </w:p>
    <w:p w14:paraId="48CBE1D1"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9.5. В ринге и вне ринга судья-эксперт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50A2F2BB"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9.6. Ни при каких обстоятельствах судья-эксперт не имеет права: </w:t>
      </w:r>
    </w:p>
    <w:p w14:paraId="1646D55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w:t>
      </w:r>
    </w:p>
    <w:p w14:paraId="36722EB0"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публично критиковать работу других судей-экспертов;</w:t>
      </w:r>
    </w:p>
    <w:p w14:paraId="5575DA7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просить или каким-либо иным способом инициировать для себя приглашения на выставки; </w:t>
      </w:r>
    </w:p>
    <w:p w14:paraId="254C1BB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смотреть каталог выставки до или во время судейства; </w:t>
      </w:r>
    </w:p>
    <w:p w14:paraId="73CF422B"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курить и распивать спиртные напитки в ринге;</w:t>
      </w:r>
    </w:p>
    <w:p w14:paraId="712A68E6"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пользоваться мобильным телефоном и иными средствами связи во время судейства (за исключением ситуаций форс-мажора, связанных со здоровьем судьи-эксперта или его близких); </w:t>
      </w:r>
    </w:p>
    <w:p w14:paraId="0307345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добираться до места проведения выставки, где он должен судить, в компании участников, которые будут экспонировать собак в его ринге;</w:t>
      </w:r>
    </w:p>
    <w:p w14:paraId="4670DAE1"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14:paraId="7289D6A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2CFDEC77" w14:textId="77777777" w:rsidR="00501E28" w:rsidRPr="00501E28" w:rsidRDefault="00501E28" w:rsidP="00501E28">
      <w:pPr>
        <w:spacing w:after="200" w:line="276" w:lineRule="auto"/>
        <w:ind w:firstLine="567"/>
        <w:contextualSpacing/>
        <w:jc w:val="center"/>
        <w:rPr>
          <w:rFonts w:ascii="Times New Roman" w:hAnsi="Times New Roman" w:cs="Times New Roman"/>
          <w:kern w:val="0"/>
          <w:sz w:val="28"/>
          <w:szCs w:val="28"/>
          <w14:ligatures w14:val="none"/>
        </w:rPr>
      </w:pPr>
      <w:r w:rsidRPr="00501E28">
        <w:rPr>
          <w:rFonts w:ascii="Times New Roman" w:hAnsi="Times New Roman" w:cs="Times New Roman"/>
          <w:b/>
          <w:bCs/>
          <w:kern w:val="0"/>
          <w:sz w:val="28"/>
          <w:szCs w:val="28"/>
          <w14:ligatures w14:val="none"/>
        </w:rPr>
        <w:t>10. ОБЯЗАННОСТИ ЧЛЕНОВ ОРГКОМИТЕТА И ТЕХНИЧЕСКИХ СОТРУДНИКОВ ВЫСТАВКИ</w:t>
      </w:r>
    </w:p>
    <w:p w14:paraId="2465527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10.1.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судье-эксперту как минимум двух сотрудников – распорядителя ринга и секретаря. Иностранному судье-эксперту в обязательном порядке предоставляется секретарь, владеющий тем из официальных языков, который удобен судье-эксперту;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стажёров; наличие должно быть заранее согласовано с судьёй-экспертом, и их фамилии должны быть внесены в каталог выставки. Фотограф может работать в ринге только с разрешения судьи-эксперта и только в те моменты, когда он не мешает ринговой процедуре. </w:t>
      </w:r>
    </w:p>
    <w:p w14:paraId="5E1A8DA1"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10.2. От членов ринговой бригады требуется чёткое выполнение указаний судьи-эксперта и доскональное знание всех пунктов положения о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w:t>
      </w:r>
    </w:p>
    <w:p w14:paraId="3BB83BD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вызов участников; </w:t>
      </w:r>
    </w:p>
    <w:p w14:paraId="25DDA07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клейм или микрочипов; </w:t>
      </w:r>
    </w:p>
    <w:p w14:paraId="4261055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проверка отсутствующих в каждом классе; </w:t>
      </w:r>
    </w:p>
    <w:p w14:paraId="1F17935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информирование судьи-эксперта о любых отклонениях от намеченной процедуры; </w:t>
      </w:r>
    </w:p>
    <w:p w14:paraId="667CEA57"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заполнение листа описания под диктовку судьи-эксперта; </w:t>
      </w:r>
    </w:p>
    <w:p w14:paraId="6136F51A"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объявление оценок (либо обозначение их флажками или лентами соответствующего цвета);</w:t>
      </w:r>
    </w:p>
    <w:p w14:paraId="1465DD0F"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ведение ринговой документации; выдача дипломов, описаний и сертификатов участникам; </w:t>
      </w:r>
    </w:p>
    <w:p w14:paraId="22DE5088"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выдача призов, подлежащих вручению в рабочем ринге; </w:t>
      </w:r>
    </w:p>
    <w:p w14:paraId="45C4413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сдача заполненных каталогов и ринговых ведомостей в оргкомитет выставки. </w:t>
      </w:r>
    </w:p>
    <w:p w14:paraId="150652E4"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10.3. Если в ринге работает иностранный судья-эксперт,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судьи-эксперта описание на выставках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любого ранга выдаётся только на русском языке. </w:t>
      </w:r>
    </w:p>
    <w:p w14:paraId="2EA6B6F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4CC6F0A9" w14:textId="77777777" w:rsidR="00501E28" w:rsidRPr="00501E28" w:rsidRDefault="00501E28" w:rsidP="00501E28">
      <w:pPr>
        <w:spacing w:after="200" w:line="276" w:lineRule="auto"/>
        <w:ind w:firstLine="567"/>
        <w:contextualSpacing/>
        <w:jc w:val="center"/>
        <w:rPr>
          <w:rFonts w:ascii="Times New Roman" w:hAnsi="Times New Roman" w:cs="Times New Roman"/>
          <w:b/>
          <w:bCs/>
          <w:kern w:val="0"/>
          <w:sz w:val="28"/>
          <w:szCs w:val="28"/>
          <w14:ligatures w14:val="none"/>
        </w:rPr>
      </w:pPr>
      <w:r w:rsidRPr="00501E28">
        <w:rPr>
          <w:rFonts w:ascii="Times New Roman" w:hAnsi="Times New Roman" w:cs="Times New Roman"/>
          <w:b/>
          <w:bCs/>
          <w:kern w:val="0"/>
          <w:sz w:val="28"/>
          <w:szCs w:val="28"/>
          <w14:ligatures w14:val="none"/>
        </w:rPr>
        <w:t>11. ОТЧЕТНОСТЬ</w:t>
      </w:r>
    </w:p>
    <w:p w14:paraId="070B5AB1" w14:textId="5B0A3473" w:rsidR="00501E28" w:rsidRPr="00501E28" w:rsidRDefault="00501E28" w:rsidP="00501E28">
      <w:pPr>
        <w:spacing w:after="200" w:line="276" w:lineRule="auto"/>
        <w:ind w:firstLine="567"/>
        <w:contextualSpacing/>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lastRenderedPageBreak/>
        <w:t xml:space="preserve">Не позднее чем через 14 дней после проведения </w:t>
      </w:r>
      <w:r w:rsidR="00A07650">
        <w:rPr>
          <w:rFonts w:ascii="Times New Roman" w:hAnsi="Times New Roman" w:cs="Times New Roman"/>
          <w:kern w:val="0"/>
          <w:sz w:val="28"/>
          <w:szCs w:val="28"/>
          <w14:ligatures w14:val="none"/>
        </w:rPr>
        <w:t xml:space="preserve">Чемпионате </w:t>
      </w:r>
      <w:r w:rsidR="00A07650" w:rsidRPr="00AD683A">
        <w:rPr>
          <w:rFonts w:ascii="Times New Roman" w:eastAsia="Times New Roman" w:hAnsi="Times New Roman" w:cs="Times New Roman"/>
          <w:color w:val="000000"/>
          <w:kern w:val="0"/>
          <w:sz w:val="28"/>
          <w:szCs w:val="28"/>
          <w:shd w:val="clear" w:color="auto" w:fill="FFFFFF"/>
          <w:lang w:eastAsia="ru-RU"/>
          <w14:ligatures w14:val="none"/>
        </w:rPr>
        <w:t>Переходящий Кубок «Престиж России»</w:t>
      </w:r>
      <w:r w:rsidRPr="00501E28">
        <w:rPr>
          <w:rFonts w:ascii="Times New Roman" w:hAnsi="Times New Roman"/>
          <w:kern w:val="0"/>
          <w:sz w:val="28"/>
          <w:szCs w:val="28"/>
          <w14:ligatures w14:val="none"/>
        </w:rPr>
        <w:t xml:space="preserve">, </w:t>
      </w:r>
      <w:r w:rsidRPr="00501E28">
        <w:rPr>
          <w:rFonts w:ascii="Times New Roman" w:hAnsi="Times New Roman" w:cs="Times New Roman"/>
          <w:kern w:val="0"/>
          <w:sz w:val="28"/>
          <w:szCs w:val="28"/>
          <w14:ligatures w14:val="none"/>
        </w:rPr>
        <w:t xml:space="preserve">организатор обязан сдать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xml:space="preserve">: </w:t>
      </w:r>
    </w:p>
    <w:p w14:paraId="59A2DCDD"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полный каталог выставки; </w:t>
      </w:r>
    </w:p>
    <w:p w14:paraId="57FFFCB3"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итоговый электронный отчёт по результатам выставки;</w:t>
      </w:r>
    </w:p>
    <w:p w14:paraId="128E46E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электронную ведомость главного ринга;</w:t>
      </w:r>
    </w:p>
    <w:p w14:paraId="7741F622" w14:textId="77777777" w:rsidR="00501E28" w:rsidRPr="00501E28" w:rsidRDefault="00501E28" w:rsidP="00501E28">
      <w:pPr>
        <w:spacing w:after="200" w:line="276" w:lineRule="auto"/>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собак, не зарегистрированных в </w:t>
      </w:r>
      <w:r w:rsidRPr="00501E28">
        <w:rPr>
          <w:rFonts w:ascii="Times New Roman" w:hAnsi="Times New Roman"/>
          <w:kern w:val="0"/>
          <w:sz w:val="28"/>
          <w:szCs w:val="28"/>
          <w:lang w:val="en-US"/>
          <w14:ligatures w14:val="none"/>
        </w:rPr>
        <w:t>UFBA</w:t>
      </w:r>
      <w:r w:rsidRPr="00501E28">
        <w:rPr>
          <w:rFonts w:ascii="Times New Roman" w:hAnsi="Times New Roman"/>
          <w:kern w:val="0"/>
          <w:sz w:val="28"/>
          <w:szCs w:val="28"/>
          <w14:ligatures w14:val="none"/>
        </w:rPr>
        <w:t xml:space="preserve"> </w:t>
      </w:r>
      <w:r w:rsidRPr="00501E28">
        <w:rPr>
          <w:rFonts w:ascii="Times New Roman" w:hAnsi="Times New Roman"/>
          <w:kern w:val="0"/>
          <w:sz w:val="28"/>
          <w:szCs w:val="28"/>
          <w:lang w:val="en-US"/>
          <w14:ligatures w14:val="none"/>
        </w:rPr>
        <w:t>KUPA</w:t>
      </w:r>
      <w:r w:rsidRPr="00501E28">
        <w:rPr>
          <w:rFonts w:ascii="Times New Roman" w:hAnsi="Times New Roman" w:cs="Times New Roman"/>
          <w:kern w:val="0"/>
          <w:sz w:val="28"/>
          <w:szCs w:val="28"/>
          <w14:ligatures w14:val="none"/>
        </w:rPr>
        <w:t>: копии родословных, копии чемпионских и рабочих сертификатов;</w:t>
      </w:r>
    </w:p>
    <w:p w14:paraId="388C72B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 – на дисквалифицированных собак и собак, оставленных без оценки: копии описаний с подписью судьи-эксперта, с указанием номера клейма / чипа и причины дисквалификации / оставления без оценки; </w:t>
      </w:r>
    </w:p>
    <w:p w14:paraId="318F5FF2"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r w:rsidRPr="00501E28">
        <w:rPr>
          <w:rFonts w:ascii="Times New Roman" w:hAnsi="Times New Roman" w:cs="Times New Roman"/>
          <w:kern w:val="0"/>
          <w:sz w:val="28"/>
          <w:szCs w:val="28"/>
          <w14:ligatures w14:val="none"/>
        </w:rPr>
        <w:t xml:space="preserve">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течение 8 лет. </w:t>
      </w:r>
    </w:p>
    <w:p w14:paraId="6460822E"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656F128C" w14:textId="77777777" w:rsidR="00501E28" w:rsidRPr="00501E28" w:rsidRDefault="00501E28" w:rsidP="00501E28">
      <w:pPr>
        <w:spacing w:after="200" w:line="276" w:lineRule="auto"/>
        <w:ind w:firstLine="567"/>
        <w:contextualSpacing/>
        <w:jc w:val="both"/>
        <w:rPr>
          <w:rFonts w:ascii="Times New Roman" w:hAnsi="Times New Roman" w:cs="Times New Roman"/>
          <w:kern w:val="0"/>
          <w:sz w:val="28"/>
          <w:szCs w:val="28"/>
          <w14:ligatures w14:val="none"/>
        </w:rPr>
      </w:pPr>
    </w:p>
    <w:p w14:paraId="71277E04" w14:textId="77777777" w:rsidR="00501E28" w:rsidRPr="00501E28" w:rsidRDefault="00501E28" w:rsidP="00501E28">
      <w:pPr>
        <w:spacing w:after="200" w:line="276" w:lineRule="auto"/>
        <w:ind w:firstLine="426"/>
        <w:contextualSpacing/>
        <w:rPr>
          <w:rFonts w:ascii="Times New Roman" w:hAnsi="Times New Roman" w:cs="Times New Roman"/>
          <w:kern w:val="0"/>
          <w:sz w:val="28"/>
          <w:szCs w:val="28"/>
          <w14:ligatures w14:val="none"/>
        </w:rPr>
      </w:pPr>
    </w:p>
    <w:p w14:paraId="131A54A5" w14:textId="77777777" w:rsidR="00501E28" w:rsidRPr="00501E28" w:rsidRDefault="00501E28" w:rsidP="00501E28">
      <w:pPr>
        <w:spacing w:after="200" w:line="276" w:lineRule="auto"/>
        <w:contextualSpacing/>
        <w:rPr>
          <w:rFonts w:ascii="Times New Roman" w:hAnsi="Times New Roman" w:cs="Times New Roman"/>
          <w:kern w:val="0"/>
          <w:sz w:val="28"/>
          <w:szCs w:val="28"/>
          <w14:ligatures w14:val="none"/>
        </w:rPr>
      </w:pPr>
    </w:p>
    <w:p w14:paraId="742DF4B6" w14:textId="77777777" w:rsidR="00501E28" w:rsidRPr="00501E28" w:rsidRDefault="00501E28" w:rsidP="00501E28">
      <w:pPr>
        <w:spacing w:after="200" w:line="360" w:lineRule="auto"/>
        <w:contextualSpacing/>
        <w:jc w:val="both"/>
        <w:rPr>
          <w:rFonts w:ascii="Times New Roman" w:hAnsi="Times New Roman" w:cs="Times New Roman"/>
          <w:kern w:val="0"/>
          <w:sz w:val="28"/>
          <w:szCs w:val="28"/>
          <w14:ligatures w14:val="none"/>
        </w:rPr>
      </w:pPr>
    </w:p>
    <w:bookmarkEnd w:id="0"/>
    <w:p w14:paraId="157C658A" w14:textId="77777777" w:rsidR="00F114A5" w:rsidRDefault="00F114A5"/>
    <w:sectPr w:rsidR="00F114A5" w:rsidSect="0050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46E24"/>
    <w:multiLevelType w:val="hybridMultilevel"/>
    <w:tmpl w:val="0E12499E"/>
    <w:lvl w:ilvl="0" w:tplc="8146F094">
      <w:start w:val="1"/>
      <w:numFmt w:val="decimal"/>
      <w:lvlText w:val="%1."/>
      <w:lvlJc w:val="left"/>
      <w:pPr>
        <w:ind w:left="4471"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3E"/>
    <w:rsid w:val="000F5F76"/>
    <w:rsid w:val="002611B3"/>
    <w:rsid w:val="004F7D3E"/>
    <w:rsid w:val="00501E28"/>
    <w:rsid w:val="006865C6"/>
    <w:rsid w:val="00A07650"/>
    <w:rsid w:val="00A205D4"/>
    <w:rsid w:val="00A82F67"/>
    <w:rsid w:val="00B51FAF"/>
    <w:rsid w:val="00C12C7D"/>
    <w:rsid w:val="00F1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E021"/>
  <w15:chartTrackingRefBased/>
  <w15:docId w15:val="{AB6E3E8E-7F44-4907-A928-24A00F02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olshowufbakupa@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5554</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PROCHKIH ANNA</dc:creator>
  <cp:keywords/>
  <dc:description/>
  <cp:lastModifiedBy>PROCHKIH ANNA</cp:lastModifiedBy>
  <cp:revision>5</cp:revision>
  <dcterms:created xsi:type="dcterms:W3CDTF">2024-05-20T16:41:00Z</dcterms:created>
  <dcterms:modified xsi:type="dcterms:W3CDTF">2024-05-22T18:23:00Z</dcterms:modified>
</cp:coreProperties>
</file>